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DD33D">
      <w:pPr>
        <w:pStyle w:val="3"/>
        <w:spacing w:before="0"/>
        <w:ind w:left="0" w:firstLine="0"/>
        <w:rPr>
          <w:rFonts w:ascii="Times New Roman"/>
          <w:sz w:val="36"/>
        </w:rPr>
      </w:pPr>
    </w:p>
    <w:p w14:paraId="51ADBC73">
      <w:pPr>
        <w:pStyle w:val="3"/>
        <w:spacing w:before="0"/>
        <w:ind w:left="0" w:firstLine="0"/>
        <w:rPr>
          <w:rFonts w:ascii="Times New Roman"/>
          <w:sz w:val="36"/>
        </w:rPr>
      </w:pPr>
    </w:p>
    <w:p w14:paraId="11237A32">
      <w:pPr>
        <w:pStyle w:val="2"/>
        <w:numPr>
          <w:ilvl w:val="0"/>
          <w:numId w:val="1"/>
        </w:numPr>
        <w:tabs>
          <w:tab w:val="left" w:pos="500"/>
        </w:tabs>
        <w:spacing w:before="320"/>
      </w:pPr>
      <w:r>
        <w:t>目的</w:t>
      </w:r>
    </w:p>
    <w:p w14:paraId="5AA6A80B">
      <w:pPr>
        <w:spacing w:line="518" w:lineRule="exact"/>
        <w:ind w:left="277"/>
        <w:rPr>
          <w:rFonts w:hint="eastAsia" w:ascii="华文中宋" w:eastAsia="华文中宋"/>
          <w:b/>
          <w:sz w:val="36"/>
        </w:rPr>
      </w:pPr>
      <w:r>
        <w:br w:type="column"/>
      </w:r>
      <w:r>
        <w:rPr>
          <w:rFonts w:hint="eastAsia" w:ascii="华文中宋" w:eastAsia="华文中宋"/>
          <w:b/>
          <w:sz w:val="36"/>
        </w:rPr>
        <w:t>结构式</w:t>
      </w:r>
      <w:r>
        <w:rPr>
          <w:rFonts w:hint="eastAsia" w:ascii="华文中宋" w:eastAsia="华文中宋"/>
          <w:b/>
          <w:sz w:val="36"/>
          <w:lang w:eastAsia="zh-CN"/>
        </w:rPr>
        <w:t>摘要</w:t>
      </w:r>
      <w:r>
        <w:rPr>
          <w:rFonts w:hint="eastAsia" w:ascii="华文中宋" w:eastAsia="华文中宋"/>
          <w:b/>
          <w:sz w:val="36"/>
        </w:rPr>
        <w:t>写作要求</w:t>
      </w:r>
    </w:p>
    <w:p w14:paraId="1EC78412">
      <w:pPr>
        <w:spacing w:line="518" w:lineRule="exact"/>
        <w:ind w:left="277"/>
        <w:rPr>
          <w:rFonts w:ascii="楷体" w:eastAsia="楷体"/>
          <w:lang w:eastAsia="zh-CN"/>
        </w:rPr>
      </w:pPr>
      <w:r>
        <w:rPr>
          <w:rFonts w:hint="eastAsia" w:ascii="楷体" w:eastAsia="楷体"/>
          <w:lang w:eastAsia="zh-CN"/>
        </w:rPr>
        <w:t>《数据与计算发展前沿（</w:t>
      </w:r>
      <w:r>
        <w:rPr>
          <w:rFonts w:hint="eastAsia" w:ascii="楷体" w:eastAsia="楷体"/>
          <w:lang w:val="en-US" w:eastAsia="zh-CN"/>
        </w:rPr>
        <w:t>中英文</w:t>
      </w:r>
      <w:r>
        <w:rPr>
          <w:rFonts w:hint="eastAsia" w:ascii="楷体" w:eastAsia="楷体"/>
          <w:lang w:eastAsia="zh-CN"/>
        </w:rPr>
        <w:t>）》编辑部</w:t>
      </w:r>
    </w:p>
    <w:p w14:paraId="571E946A">
      <w:pPr>
        <w:rPr>
          <w:rFonts w:ascii="楷体" w:eastAsia="楷体"/>
          <w:lang w:eastAsia="zh-CN"/>
        </w:rPr>
        <w:sectPr>
          <w:type w:val="continuous"/>
          <w:pgSz w:w="11910" w:h="16840"/>
          <w:pgMar w:top="1420" w:right="1580" w:bottom="280" w:left="1580" w:header="720" w:footer="720" w:gutter="0"/>
          <w:cols w:equalWidth="0" w:num="2">
            <w:col w:w="1062" w:space="1411"/>
            <w:col w:w="6277"/>
          </w:cols>
        </w:sectPr>
      </w:pPr>
    </w:p>
    <w:p w14:paraId="2B5183B9">
      <w:pPr>
        <w:pStyle w:val="3"/>
        <w:spacing w:before="7"/>
        <w:ind w:left="0" w:firstLine="0"/>
        <w:rPr>
          <w:rFonts w:ascii="楷体"/>
          <w:sz w:val="8"/>
          <w:lang w:eastAsia="zh-CN"/>
        </w:rPr>
      </w:pPr>
    </w:p>
    <w:p w14:paraId="71371597">
      <w:pPr>
        <w:pStyle w:val="3"/>
        <w:spacing w:before="26" w:line="266" w:lineRule="auto"/>
        <w:ind w:right="102"/>
        <w:rPr>
          <w:lang w:eastAsia="zh-CN"/>
        </w:rPr>
      </w:pPr>
      <w:r>
        <w:rPr>
          <w:spacing w:val="2"/>
          <w:lang w:eastAsia="zh-CN"/>
        </w:rPr>
        <w:t>为帮助读者快速准确地了解论文核心内容，帮助作者梳理论文</w:t>
      </w:r>
      <w:r>
        <w:rPr>
          <w:spacing w:val="3"/>
          <w:lang w:eastAsia="zh-CN"/>
        </w:rPr>
        <w:t>的组织结构</w:t>
      </w:r>
      <w:r>
        <w:rPr>
          <w:lang w:eastAsia="zh-CN"/>
        </w:rPr>
        <w:t>，提高研究的科学性和表述的严谨性，</w:t>
      </w:r>
      <w:r>
        <w:rPr>
          <w:rFonts w:hint="eastAsia"/>
          <w:lang w:eastAsia="zh-CN"/>
        </w:rPr>
        <w:t>便于收录和索引，</w:t>
      </w:r>
      <w:r>
        <w:rPr>
          <w:lang w:eastAsia="zh-CN"/>
        </w:rPr>
        <w:t>本刊将采用结构式</w:t>
      </w:r>
      <w:r>
        <w:rPr>
          <w:rFonts w:hint="eastAsia"/>
          <w:lang w:eastAsia="zh-CN"/>
        </w:rPr>
        <w:t>摘要</w:t>
      </w:r>
      <w:r>
        <w:rPr>
          <w:lang w:eastAsia="zh-CN"/>
        </w:rPr>
        <w:t>，要求</w:t>
      </w:r>
      <w:r>
        <w:rPr>
          <w:rFonts w:hint="eastAsia"/>
          <w:lang w:eastAsia="zh-CN"/>
        </w:rPr>
        <w:t>摘要</w:t>
      </w:r>
      <w:r>
        <w:rPr>
          <w:lang w:eastAsia="zh-CN"/>
        </w:rPr>
        <w:t>能够准确、客观、精炼地表达论文的核心内容。</w:t>
      </w:r>
      <w:bookmarkStart w:id="0" w:name="_GoBack"/>
      <w:bookmarkEnd w:id="0"/>
    </w:p>
    <w:p w14:paraId="69442356">
      <w:pPr>
        <w:pStyle w:val="2"/>
        <w:numPr>
          <w:ilvl w:val="0"/>
          <w:numId w:val="1"/>
        </w:numPr>
        <w:tabs>
          <w:tab w:val="left" w:pos="500"/>
        </w:tabs>
        <w:spacing w:before="88"/>
      </w:pPr>
      <w:r>
        <w:rPr>
          <w:rFonts w:hint="eastAsia"/>
          <w:lang w:eastAsia="zh-CN"/>
        </w:rPr>
        <w:t>摘要</w:t>
      </w:r>
      <w:r>
        <w:t>写作要求</w:t>
      </w:r>
    </w:p>
    <w:p w14:paraId="760C8037">
      <w:pPr>
        <w:pStyle w:val="3"/>
        <w:spacing w:after="26" w:line="273" w:lineRule="auto"/>
        <w:ind w:right="217"/>
        <w:rPr>
          <w:lang w:eastAsia="zh-CN"/>
        </w:rPr>
      </w:pPr>
      <w:r>
        <w:rPr>
          <w:lang w:eastAsia="zh-CN"/>
        </w:rPr>
        <w:t>请作者根据不同的论文类型参照相应的</w:t>
      </w:r>
      <w:r>
        <w:rPr>
          <w:rFonts w:hint="eastAsia"/>
          <w:lang w:eastAsia="zh-CN"/>
        </w:rPr>
        <w:t>摘要</w:t>
      </w:r>
      <w:r>
        <w:rPr>
          <w:lang w:eastAsia="zh-CN"/>
        </w:rPr>
        <w:t>写作要求</w:t>
      </w:r>
      <w:r>
        <w:rPr>
          <w:spacing w:val="-34"/>
          <w:lang w:eastAsia="zh-CN"/>
        </w:rPr>
        <w:t>，</w:t>
      </w:r>
      <w:r>
        <w:rPr>
          <w:rFonts w:hint="eastAsia"/>
          <w:spacing w:val="-34"/>
          <w:lang w:eastAsia="zh-CN"/>
        </w:rPr>
        <w:t>建议</w:t>
      </w:r>
      <w:r>
        <w:rPr>
          <w:lang w:eastAsia="zh-CN"/>
        </w:rPr>
        <w:t>中</w:t>
      </w:r>
      <w:r>
        <w:rPr>
          <w:rFonts w:hint="eastAsia"/>
          <w:lang w:eastAsia="zh-CN"/>
        </w:rPr>
        <w:t>文摘要2</w:t>
      </w:r>
      <w:r>
        <w:rPr>
          <w:lang w:eastAsia="zh-CN"/>
        </w:rPr>
        <w:t>00</w:t>
      </w:r>
      <w:r>
        <w:rPr>
          <w:rFonts w:hint="eastAsia"/>
          <w:lang w:eastAsia="zh-CN"/>
        </w:rPr>
        <w:t>-3</w:t>
      </w:r>
      <w:r>
        <w:rPr>
          <w:lang w:eastAsia="zh-CN"/>
        </w:rPr>
        <w:t>50</w:t>
      </w:r>
      <w:r>
        <w:rPr>
          <w:rFonts w:hint="eastAsia"/>
          <w:lang w:eastAsia="zh-CN"/>
        </w:rPr>
        <w:t>字，</w:t>
      </w:r>
      <w:r>
        <w:rPr>
          <w:b/>
          <w:bCs/>
          <w:lang w:eastAsia="zh-CN"/>
        </w:rPr>
        <w:t>英文摘要</w:t>
      </w:r>
      <w:r>
        <w:rPr>
          <w:rFonts w:hint="eastAsia"/>
          <w:b/>
          <w:bCs/>
          <w:lang w:eastAsia="zh-CN"/>
        </w:rPr>
        <w:t>建议尽量</w:t>
      </w:r>
      <w:r>
        <w:rPr>
          <w:b/>
          <w:bCs/>
          <w:lang w:eastAsia="zh-CN"/>
        </w:rPr>
        <w:t>详细摘要</w:t>
      </w:r>
      <w:r>
        <w:rPr>
          <w:lang w:eastAsia="zh-CN"/>
        </w:rPr>
        <w:t>，</w:t>
      </w:r>
      <w:r>
        <w:rPr>
          <w:rFonts w:hint="eastAsia"/>
          <w:b/>
          <w:bCs/>
          <w:lang w:eastAsia="zh-CN"/>
        </w:rPr>
        <w:t>3</w:t>
      </w:r>
      <w:r>
        <w:rPr>
          <w:b/>
          <w:bCs/>
          <w:lang w:eastAsia="zh-CN"/>
        </w:rPr>
        <w:t>00</w:t>
      </w:r>
      <w:r>
        <w:rPr>
          <w:rFonts w:hint="eastAsia"/>
          <w:b/>
          <w:bCs/>
          <w:lang w:eastAsia="zh-CN"/>
        </w:rPr>
        <w:t>-</w:t>
      </w:r>
      <w:r>
        <w:rPr>
          <w:b/>
          <w:bCs/>
          <w:lang w:eastAsia="zh-CN"/>
        </w:rPr>
        <w:t>400个英文词</w:t>
      </w:r>
      <w:r>
        <w:rPr>
          <w:lang w:eastAsia="zh-CN"/>
        </w:rPr>
        <w:t>。</w:t>
      </w:r>
      <w:r>
        <w:rPr>
          <w:rFonts w:hint="eastAsia"/>
          <w:lang w:eastAsia="zh-CN"/>
        </w:rPr>
        <w:t>中英文摘要</w:t>
      </w:r>
      <w:r>
        <w:rPr>
          <w:lang w:eastAsia="zh-CN"/>
        </w:rPr>
        <w:t>内容基本一致。</w:t>
      </w:r>
    </w:p>
    <w:tbl>
      <w:tblPr>
        <w:tblStyle w:val="8"/>
        <w:tblW w:w="0" w:type="auto"/>
        <w:tblInd w:w="3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6522"/>
      </w:tblGrid>
      <w:tr w14:paraId="1EB5A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1560" w:type="dxa"/>
          </w:tcPr>
          <w:p w14:paraId="589FC659">
            <w:pPr>
              <w:pStyle w:val="10"/>
              <w:spacing w:line="260" w:lineRule="exact"/>
              <w:ind w:left="0" w:right="354"/>
              <w:jc w:val="right"/>
              <w:rPr>
                <w:sz w:val="21"/>
              </w:rPr>
            </w:pPr>
            <w:r>
              <w:rPr>
                <w:sz w:val="21"/>
              </w:rPr>
              <w:t>论文类型</w:t>
            </w:r>
          </w:p>
        </w:tc>
        <w:tc>
          <w:tcPr>
            <w:tcW w:w="6522" w:type="dxa"/>
          </w:tcPr>
          <w:p w14:paraId="048934A7">
            <w:pPr>
              <w:pStyle w:val="10"/>
              <w:spacing w:line="260" w:lineRule="exact"/>
              <w:ind w:left="3026" w:right="3026"/>
              <w:jc w:val="center"/>
              <w:rPr>
                <w:sz w:val="21"/>
              </w:rPr>
            </w:pPr>
            <w:r>
              <w:rPr>
                <w:sz w:val="21"/>
              </w:rPr>
              <w:t>界定</w:t>
            </w:r>
          </w:p>
        </w:tc>
      </w:tr>
      <w:tr w14:paraId="3F660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exact"/>
        </w:trPr>
        <w:tc>
          <w:tcPr>
            <w:tcW w:w="1560" w:type="dxa"/>
          </w:tcPr>
          <w:p w14:paraId="3A1BD09F">
            <w:pPr>
              <w:pStyle w:val="10"/>
              <w:spacing w:line="261" w:lineRule="exact"/>
              <w:ind w:left="0" w:right="395"/>
              <w:jc w:val="right"/>
              <w:rPr>
                <w:sz w:val="21"/>
              </w:rPr>
            </w:pPr>
            <w:r>
              <w:rPr>
                <w:sz w:val="21"/>
              </w:rPr>
              <w:t>研究型论文</w:t>
            </w:r>
          </w:p>
        </w:tc>
        <w:tc>
          <w:tcPr>
            <w:tcW w:w="6522" w:type="dxa"/>
          </w:tcPr>
          <w:p w14:paraId="581F2F4A">
            <w:pPr>
              <w:pStyle w:val="10"/>
              <w:spacing w:line="261" w:lineRule="exact"/>
              <w:ind w:left="101"/>
              <w:rPr>
                <w:sz w:val="21"/>
                <w:lang w:eastAsia="zh-CN"/>
              </w:rPr>
            </w:pPr>
            <w:r>
              <w:rPr>
                <w:sz w:val="21"/>
                <w:lang w:eastAsia="zh-CN"/>
              </w:rPr>
              <w:t>以提出新方法、解决新问题为主。</w:t>
            </w:r>
          </w:p>
        </w:tc>
      </w:tr>
      <w:tr w14:paraId="21DD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1560" w:type="dxa"/>
          </w:tcPr>
          <w:p w14:paraId="48339BAC">
            <w:pPr>
              <w:pStyle w:val="10"/>
              <w:spacing w:line="260" w:lineRule="exact"/>
              <w:ind w:left="0" w:right="395"/>
              <w:jc w:val="right"/>
              <w:rPr>
                <w:sz w:val="21"/>
              </w:rPr>
            </w:pPr>
            <w:r>
              <w:rPr>
                <w:sz w:val="21"/>
              </w:rPr>
              <w:t>应用型论文</w:t>
            </w:r>
          </w:p>
        </w:tc>
        <w:tc>
          <w:tcPr>
            <w:tcW w:w="6522" w:type="dxa"/>
          </w:tcPr>
          <w:p w14:paraId="7EE7E8E0">
            <w:pPr>
              <w:pStyle w:val="10"/>
              <w:spacing w:line="260" w:lineRule="exact"/>
              <w:ind w:left="101"/>
              <w:rPr>
                <w:sz w:val="21"/>
                <w:lang w:eastAsia="zh-CN"/>
              </w:rPr>
            </w:pPr>
            <w:r>
              <w:rPr>
                <w:sz w:val="21"/>
                <w:lang w:eastAsia="zh-CN"/>
              </w:rPr>
              <w:t>以应用已有方法来解决本地尚未解决的实践问题为主。</w:t>
            </w:r>
          </w:p>
        </w:tc>
      </w:tr>
      <w:tr w14:paraId="2ED0B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1560" w:type="dxa"/>
          </w:tcPr>
          <w:p w14:paraId="57E52972">
            <w:pPr>
              <w:pStyle w:val="10"/>
              <w:spacing w:line="260" w:lineRule="exact"/>
              <w:ind w:left="0" w:right="395"/>
              <w:jc w:val="right"/>
              <w:rPr>
                <w:sz w:val="21"/>
              </w:rPr>
            </w:pPr>
            <w:r>
              <w:rPr>
                <w:sz w:val="21"/>
              </w:rPr>
              <w:t>综述型论文</w:t>
            </w:r>
          </w:p>
        </w:tc>
        <w:tc>
          <w:tcPr>
            <w:tcW w:w="6522" w:type="dxa"/>
          </w:tcPr>
          <w:p w14:paraId="0D73CEC9">
            <w:pPr>
              <w:pStyle w:val="10"/>
              <w:spacing w:line="260" w:lineRule="exact"/>
              <w:ind w:left="101"/>
              <w:rPr>
                <w:sz w:val="21"/>
                <w:lang w:eastAsia="zh-CN"/>
              </w:rPr>
            </w:pPr>
            <w:r>
              <w:rPr>
                <w:sz w:val="21"/>
                <w:lang w:eastAsia="zh-CN"/>
              </w:rPr>
              <w:t>以对问题领域进行可靠分析，得出结构性、趋势性结论为主。</w:t>
            </w:r>
          </w:p>
        </w:tc>
      </w:tr>
      <w:tr w14:paraId="130D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exact"/>
        </w:trPr>
        <w:tc>
          <w:tcPr>
            <w:tcW w:w="1560" w:type="dxa"/>
          </w:tcPr>
          <w:p w14:paraId="18E4FEE5">
            <w:pPr>
              <w:pStyle w:val="10"/>
              <w:spacing w:line="261" w:lineRule="exact"/>
              <w:ind w:left="0" w:right="395"/>
              <w:jc w:val="right"/>
              <w:rPr>
                <w:sz w:val="21"/>
              </w:rPr>
            </w:pPr>
            <w:r>
              <w:rPr>
                <w:sz w:val="21"/>
              </w:rPr>
              <w:t>评述型论文</w:t>
            </w:r>
          </w:p>
        </w:tc>
        <w:tc>
          <w:tcPr>
            <w:tcW w:w="6522" w:type="dxa"/>
          </w:tcPr>
          <w:p w14:paraId="24134A12">
            <w:pPr>
              <w:pStyle w:val="10"/>
              <w:spacing w:line="261" w:lineRule="exact"/>
              <w:ind w:left="101"/>
              <w:rPr>
                <w:sz w:val="21"/>
                <w:lang w:eastAsia="zh-CN"/>
              </w:rPr>
            </w:pPr>
            <w:r>
              <w:rPr>
                <w:sz w:val="21"/>
                <w:lang w:eastAsia="zh-CN"/>
              </w:rPr>
              <w:t>以针对突出问题，提出自己独到观点为主。</w:t>
            </w:r>
          </w:p>
        </w:tc>
      </w:tr>
    </w:tbl>
    <w:p w14:paraId="017C1D04">
      <w:pPr>
        <w:pStyle w:val="2"/>
        <w:numPr>
          <w:ilvl w:val="1"/>
          <w:numId w:val="1"/>
        </w:numPr>
        <w:tabs>
          <w:tab w:val="left" w:pos="710"/>
        </w:tabs>
        <w:jc w:val="left"/>
      </w:pPr>
      <w:r>
        <w:t>研究型论文</w:t>
      </w:r>
      <w:r>
        <w:rPr>
          <w:rFonts w:hint="eastAsia"/>
          <w:lang w:eastAsia="zh-CN"/>
        </w:rPr>
        <w:t>摘要</w:t>
      </w:r>
    </w:p>
    <w:p w14:paraId="1171C752">
      <w:pPr>
        <w:pStyle w:val="3"/>
        <w:spacing w:line="273" w:lineRule="auto"/>
        <w:ind w:right="102"/>
        <w:rPr>
          <w:lang w:eastAsia="zh-CN"/>
        </w:rPr>
      </w:pPr>
      <w:r>
        <w:rPr>
          <w:spacing w:val="2"/>
          <w:lang w:eastAsia="zh-CN"/>
        </w:rPr>
        <w:t>清晰简练地说明研究的新问题、采用的方法（尤其是采用了什</w:t>
      </w:r>
      <w:r>
        <w:rPr>
          <w:spacing w:val="3"/>
          <w:lang w:eastAsia="zh-CN"/>
        </w:rPr>
        <w:t>么新方法）</w:t>
      </w:r>
      <w:r>
        <w:rPr>
          <w:lang w:eastAsia="zh-CN"/>
        </w:rPr>
        <w:t>、得出的结</w:t>
      </w:r>
      <w:r>
        <w:rPr>
          <w:spacing w:val="-112"/>
          <w:lang w:eastAsia="zh-CN"/>
        </w:rPr>
        <w:t>果</w:t>
      </w:r>
      <w:r>
        <w:rPr>
          <w:lang w:eastAsia="zh-CN"/>
        </w:rPr>
        <w:t>（尤其是与别人或前人相比较的结果</w:t>
      </w:r>
      <w:r>
        <w:rPr>
          <w:spacing w:val="-112"/>
          <w:lang w:eastAsia="zh-CN"/>
        </w:rPr>
        <w:t>）、</w:t>
      </w:r>
      <w:r>
        <w:rPr>
          <w:lang w:eastAsia="zh-CN"/>
        </w:rPr>
        <w:t>存在的局限以及研究的结论。</w:t>
      </w:r>
    </w:p>
    <w:p w14:paraId="54F8565A">
      <w:pPr>
        <w:pStyle w:val="3"/>
        <w:spacing w:before="11"/>
        <w:ind w:left="0" w:firstLine="0"/>
        <w:rPr>
          <w:sz w:val="25"/>
          <w:lang w:eastAsia="zh-CN"/>
        </w:r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3687"/>
        <w:gridCol w:w="2885"/>
      </w:tblGrid>
      <w:tr w14:paraId="4FD7B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1951" w:type="dxa"/>
          </w:tcPr>
          <w:p w14:paraId="56159D90">
            <w:pPr>
              <w:pStyle w:val="10"/>
              <w:spacing w:line="260" w:lineRule="exact"/>
              <w:ind w:left="688" w:right="688"/>
              <w:jc w:val="center"/>
              <w:rPr>
                <w:sz w:val="21"/>
              </w:rPr>
            </w:pPr>
            <w:r>
              <w:rPr>
                <w:sz w:val="21"/>
              </w:rPr>
              <w:t>要 素</w:t>
            </w:r>
          </w:p>
        </w:tc>
        <w:tc>
          <w:tcPr>
            <w:tcW w:w="3687" w:type="dxa"/>
          </w:tcPr>
          <w:p w14:paraId="164A7DD3">
            <w:pPr>
              <w:pStyle w:val="10"/>
              <w:spacing w:line="260" w:lineRule="exact"/>
              <w:ind w:left="1398" w:right="1398"/>
              <w:jc w:val="center"/>
              <w:rPr>
                <w:sz w:val="21"/>
              </w:rPr>
            </w:pPr>
            <w:r>
              <w:rPr>
                <w:sz w:val="21"/>
              </w:rPr>
              <w:t>描述内容</w:t>
            </w:r>
          </w:p>
        </w:tc>
        <w:tc>
          <w:tcPr>
            <w:tcW w:w="2885" w:type="dxa"/>
          </w:tcPr>
          <w:p w14:paraId="42C9B954">
            <w:pPr>
              <w:pStyle w:val="10"/>
              <w:spacing w:line="260" w:lineRule="exact"/>
              <w:ind w:left="1154" w:right="1155"/>
              <w:jc w:val="center"/>
              <w:rPr>
                <w:sz w:val="21"/>
              </w:rPr>
            </w:pPr>
            <w:r>
              <w:rPr>
                <w:sz w:val="21"/>
              </w:rPr>
              <w:t>要 求</w:t>
            </w:r>
          </w:p>
        </w:tc>
      </w:tr>
      <w:tr w14:paraId="65437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exact"/>
        </w:trPr>
        <w:tc>
          <w:tcPr>
            <w:tcW w:w="1951" w:type="dxa"/>
          </w:tcPr>
          <w:p w14:paraId="2164E969">
            <w:pPr>
              <w:pStyle w:val="10"/>
              <w:spacing w:before="10"/>
              <w:ind w:left="0"/>
            </w:pPr>
          </w:p>
          <w:p w14:paraId="375B2661">
            <w:pPr>
              <w:pStyle w:val="10"/>
              <w:rPr>
                <w:sz w:val="21"/>
              </w:rPr>
            </w:pPr>
            <w:r>
              <w:rPr>
                <w:sz w:val="21"/>
              </w:rPr>
              <w:t>目的（</w:t>
            </w:r>
            <w:r>
              <w:rPr>
                <w:rFonts w:ascii="Times New Roman" w:eastAsia="Times New Roman"/>
                <w:sz w:val="21"/>
              </w:rPr>
              <w:t>Objective</w:t>
            </w:r>
            <w:r>
              <w:rPr>
                <w:sz w:val="21"/>
              </w:rPr>
              <w:t>）</w:t>
            </w:r>
          </w:p>
        </w:tc>
        <w:tc>
          <w:tcPr>
            <w:tcW w:w="3687" w:type="dxa"/>
          </w:tcPr>
          <w:p w14:paraId="3EDC2AC9">
            <w:pPr>
              <w:pStyle w:val="10"/>
              <w:spacing w:before="142" w:line="273" w:lineRule="auto"/>
              <w:ind w:right="213"/>
              <w:rPr>
                <w:sz w:val="21"/>
                <w:lang w:eastAsia="zh-CN"/>
              </w:rPr>
            </w:pPr>
            <w:r>
              <w:rPr>
                <w:sz w:val="21"/>
                <w:lang w:eastAsia="zh-CN"/>
              </w:rPr>
              <w:t>准确说明要解决的关键专业或技术问题。</w:t>
            </w:r>
          </w:p>
        </w:tc>
        <w:tc>
          <w:tcPr>
            <w:tcW w:w="2885" w:type="dxa"/>
          </w:tcPr>
          <w:p w14:paraId="1F6228CE">
            <w:pPr>
              <w:pStyle w:val="10"/>
              <w:spacing w:line="261" w:lineRule="exact"/>
              <w:ind w:left="102"/>
              <w:rPr>
                <w:sz w:val="21"/>
                <w:lang w:eastAsia="zh-CN"/>
              </w:rPr>
            </w:pPr>
            <w:r>
              <w:rPr>
                <w:sz w:val="21"/>
                <w:lang w:eastAsia="zh-CN"/>
              </w:rPr>
              <w:t>避免宏观背景介绍和宽泛的</w:t>
            </w:r>
          </w:p>
          <w:p w14:paraId="13C41AC4">
            <w:pPr>
              <w:pStyle w:val="10"/>
              <w:spacing w:before="37" w:line="256" w:lineRule="auto"/>
              <w:ind w:left="102" w:right="146"/>
              <w:rPr>
                <w:sz w:val="21"/>
                <w:lang w:eastAsia="zh-CN"/>
              </w:rPr>
            </w:pPr>
            <w:r>
              <w:rPr>
                <w:sz w:val="21"/>
                <w:lang w:eastAsia="zh-CN"/>
              </w:rPr>
              <w:t>逻辑问题表述，一般不超过</w:t>
            </w:r>
            <w:r>
              <w:rPr>
                <w:rFonts w:ascii="Times New Roman" w:eastAsia="Times New Roman"/>
                <w:sz w:val="21"/>
                <w:lang w:eastAsia="zh-CN"/>
              </w:rPr>
              <w:t>1</w:t>
            </w:r>
            <w:r>
              <w:rPr>
                <w:sz w:val="21"/>
                <w:lang w:eastAsia="zh-CN"/>
              </w:rPr>
              <w:t>行。</w:t>
            </w:r>
          </w:p>
        </w:tc>
      </w:tr>
      <w:tr w14:paraId="3DDC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1951" w:type="dxa"/>
          </w:tcPr>
          <w:p w14:paraId="6990C107">
            <w:pPr>
              <w:pStyle w:val="10"/>
              <w:spacing w:before="9"/>
              <w:ind w:left="0"/>
              <w:rPr>
                <w:lang w:eastAsia="zh-CN"/>
              </w:rPr>
            </w:pPr>
          </w:p>
          <w:p w14:paraId="714A2060">
            <w:pPr>
              <w:pStyle w:val="10"/>
              <w:rPr>
                <w:sz w:val="21"/>
              </w:rPr>
            </w:pPr>
            <w:r>
              <w:rPr>
                <w:sz w:val="21"/>
              </w:rPr>
              <w:t>方法（</w:t>
            </w:r>
            <w:r>
              <w:rPr>
                <w:rFonts w:ascii="Times New Roman" w:eastAsia="Times New Roman"/>
                <w:sz w:val="21"/>
              </w:rPr>
              <w:t>Methods</w:t>
            </w:r>
            <w:r>
              <w:rPr>
                <w:sz w:val="21"/>
              </w:rPr>
              <w:t>）</w:t>
            </w:r>
          </w:p>
        </w:tc>
        <w:tc>
          <w:tcPr>
            <w:tcW w:w="3687" w:type="dxa"/>
          </w:tcPr>
          <w:p w14:paraId="43C90639">
            <w:pPr>
              <w:pStyle w:val="10"/>
              <w:spacing w:line="260" w:lineRule="exact"/>
              <w:rPr>
                <w:sz w:val="21"/>
                <w:lang w:eastAsia="zh-CN"/>
              </w:rPr>
            </w:pPr>
            <w:r>
              <w:rPr>
                <w:sz w:val="21"/>
                <w:lang w:eastAsia="zh-CN"/>
              </w:rPr>
              <w:t>简要说明作者为解决关键问题所提出</w:t>
            </w:r>
          </w:p>
          <w:p w14:paraId="1200A295">
            <w:pPr>
              <w:pStyle w:val="10"/>
              <w:spacing w:before="37" w:line="273" w:lineRule="auto"/>
              <w:ind w:right="101"/>
              <w:rPr>
                <w:sz w:val="21"/>
                <w:lang w:eastAsia="zh-CN"/>
              </w:rPr>
            </w:pPr>
            <w:r>
              <w:rPr>
                <w:sz w:val="21"/>
                <w:lang w:eastAsia="zh-CN"/>
              </w:rPr>
              <w:t>的新方法新技术</w:t>
            </w:r>
            <w:r>
              <w:rPr>
                <w:spacing w:val="-100"/>
                <w:sz w:val="21"/>
                <w:lang w:eastAsia="zh-CN"/>
              </w:rPr>
              <w:t>，</w:t>
            </w:r>
            <w:r>
              <w:rPr>
                <w:sz w:val="21"/>
                <w:lang w:eastAsia="zh-CN"/>
              </w:rPr>
              <w:t>在研究中采用的主要方法及实验条件等。</w:t>
            </w:r>
          </w:p>
        </w:tc>
        <w:tc>
          <w:tcPr>
            <w:tcW w:w="2885" w:type="dxa"/>
          </w:tcPr>
          <w:p w14:paraId="3D69FADB">
            <w:pPr>
              <w:pStyle w:val="10"/>
              <w:spacing w:before="9"/>
              <w:ind w:left="0"/>
              <w:rPr>
                <w:lang w:eastAsia="zh-CN"/>
              </w:rPr>
            </w:pPr>
          </w:p>
          <w:p w14:paraId="25C97D66">
            <w:pPr>
              <w:pStyle w:val="10"/>
              <w:ind w:left="102"/>
              <w:rPr>
                <w:sz w:val="21"/>
              </w:rPr>
            </w:pPr>
            <w:r>
              <w:rPr>
                <w:sz w:val="21"/>
              </w:rPr>
              <w:t>一般限制</w:t>
            </w:r>
            <w:r>
              <w:rPr>
                <w:rFonts w:ascii="Times New Roman" w:eastAsia="Times New Roman"/>
                <w:sz w:val="21"/>
              </w:rPr>
              <w:t xml:space="preserve">2  </w:t>
            </w:r>
            <w:r>
              <w:rPr>
                <w:sz w:val="21"/>
              </w:rPr>
              <w:t>行内。</w:t>
            </w:r>
          </w:p>
        </w:tc>
      </w:tr>
      <w:tr w14:paraId="2A2FB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1951" w:type="dxa"/>
          </w:tcPr>
          <w:p w14:paraId="4FB64FF6">
            <w:pPr>
              <w:pStyle w:val="10"/>
              <w:spacing w:before="141"/>
              <w:rPr>
                <w:sz w:val="21"/>
              </w:rPr>
            </w:pPr>
            <w:r>
              <w:rPr>
                <w:sz w:val="21"/>
              </w:rPr>
              <w:t>结果（</w:t>
            </w:r>
            <w:r>
              <w:rPr>
                <w:rFonts w:ascii="Times New Roman" w:eastAsia="Times New Roman"/>
                <w:sz w:val="21"/>
              </w:rPr>
              <w:t>Results</w:t>
            </w:r>
            <w:r>
              <w:rPr>
                <w:sz w:val="21"/>
              </w:rPr>
              <w:t>）</w:t>
            </w:r>
          </w:p>
        </w:tc>
        <w:tc>
          <w:tcPr>
            <w:tcW w:w="3687" w:type="dxa"/>
          </w:tcPr>
          <w:p w14:paraId="20265E98">
            <w:pPr>
              <w:pStyle w:val="10"/>
              <w:spacing w:line="260" w:lineRule="exact"/>
              <w:rPr>
                <w:sz w:val="21"/>
                <w:lang w:eastAsia="zh-CN"/>
              </w:rPr>
            </w:pPr>
            <w:r>
              <w:rPr>
                <w:sz w:val="21"/>
                <w:lang w:eastAsia="zh-CN"/>
              </w:rPr>
              <w:t>简要说明研究所得出的主要结果</w:t>
            </w:r>
            <w:r>
              <w:rPr>
                <w:spacing w:val="-100"/>
                <w:sz w:val="21"/>
                <w:lang w:eastAsia="zh-CN"/>
              </w:rPr>
              <w:t>，</w:t>
            </w:r>
            <w:r>
              <w:rPr>
                <w:sz w:val="21"/>
                <w:lang w:eastAsia="zh-CN"/>
              </w:rPr>
              <w:t>尤其</w:t>
            </w:r>
          </w:p>
          <w:p w14:paraId="7B07B8F8">
            <w:pPr>
              <w:pStyle w:val="10"/>
              <w:spacing w:before="37"/>
              <w:rPr>
                <w:sz w:val="21"/>
                <w:lang w:eastAsia="zh-CN"/>
              </w:rPr>
            </w:pPr>
            <w:r>
              <w:rPr>
                <w:sz w:val="21"/>
                <w:lang w:eastAsia="zh-CN"/>
              </w:rPr>
              <w:t>是与前人（别人）相比较的结果。</w:t>
            </w:r>
          </w:p>
        </w:tc>
        <w:tc>
          <w:tcPr>
            <w:tcW w:w="2885" w:type="dxa"/>
          </w:tcPr>
          <w:p w14:paraId="724FF46E">
            <w:pPr>
              <w:pStyle w:val="10"/>
              <w:spacing w:line="260" w:lineRule="exact"/>
              <w:ind w:left="102"/>
              <w:rPr>
                <w:sz w:val="21"/>
                <w:lang w:eastAsia="zh-CN"/>
              </w:rPr>
            </w:pPr>
            <w:r>
              <w:rPr>
                <w:sz w:val="21"/>
                <w:lang w:eastAsia="zh-CN"/>
              </w:rPr>
              <w:t>采用具体的功能性能指标表</w:t>
            </w:r>
          </w:p>
          <w:p w14:paraId="0061275C">
            <w:pPr>
              <w:pStyle w:val="10"/>
              <w:spacing w:before="37"/>
              <w:ind w:left="102"/>
              <w:rPr>
                <w:sz w:val="21"/>
              </w:rPr>
            </w:pPr>
            <w:r>
              <w:rPr>
                <w:sz w:val="21"/>
              </w:rPr>
              <w:t>示，一般限制</w:t>
            </w:r>
            <w:r>
              <w:rPr>
                <w:rFonts w:ascii="Times New Roman" w:eastAsia="Times New Roman"/>
                <w:sz w:val="21"/>
              </w:rPr>
              <w:t xml:space="preserve">2  </w:t>
            </w:r>
            <w:r>
              <w:rPr>
                <w:sz w:val="21"/>
              </w:rPr>
              <w:t>行内。</w:t>
            </w:r>
          </w:p>
        </w:tc>
      </w:tr>
      <w:tr w14:paraId="11FC8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exact"/>
        </w:trPr>
        <w:tc>
          <w:tcPr>
            <w:tcW w:w="1951" w:type="dxa"/>
          </w:tcPr>
          <w:p w14:paraId="0296653B">
            <w:pPr>
              <w:pStyle w:val="10"/>
              <w:spacing w:before="10"/>
              <w:ind w:left="0"/>
            </w:pPr>
          </w:p>
          <w:p w14:paraId="5EB63829">
            <w:pPr>
              <w:pStyle w:val="10"/>
              <w:rPr>
                <w:sz w:val="21"/>
              </w:rPr>
            </w:pPr>
            <w:r>
              <w:rPr>
                <w:sz w:val="21"/>
              </w:rPr>
              <w:t>局限（</w:t>
            </w:r>
            <w:r>
              <w:rPr>
                <w:rFonts w:ascii="Times New Roman" w:eastAsia="Times New Roman"/>
                <w:sz w:val="21"/>
              </w:rPr>
              <w:t>Limitations</w:t>
            </w:r>
            <w:r>
              <w:rPr>
                <w:sz w:val="21"/>
              </w:rPr>
              <w:t>）</w:t>
            </w:r>
          </w:p>
        </w:tc>
        <w:tc>
          <w:tcPr>
            <w:tcW w:w="3687" w:type="dxa"/>
          </w:tcPr>
          <w:p w14:paraId="0F9571CA">
            <w:pPr>
              <w:pStyle w:val="10"/>
              <w:spacing w:line="261" w:lineRule="exact"/>
              <w:rPr>
                <w:sz w:val="21"/>
                <w:lang w:eastAsia="zh-CN"/>
              </w:rPr>
            </w:pPr>
            <w:r>
              <w:rPr>
                <w:sz w:val="21"/>
                <w:lang w:eastAsia="zh-CN"/>
              </w:rPr>
              <w:t>简要说明本研究在方法设计、抽样、数</w:t>
            </w:r>
          </w:p>
          <w:p w14:paraId="733B0448">
            <w:pPr>
              <w:pStyle w:val="10"/>
              <w:spacing w:before="37" w:line="273" w:lineRule="auto"/>
              <w:ind w:right="102"/>
              <w:rPr>
                <w:sz w:val="21"/>
                <w:lang w:eastAsia="zh-CN"/>
              </w:rPr>
            </w:pPr>
            <w:r>
              <w:rPr>
                <w:sz w:val="21"/>
                <w:lang w:eastAsia="zh-CN"/>
              </w:rPr>
              <w:t>据获得</w:t>
            </w:r>
            <w:r>
              <w:rPr>
                <w:spacing w:val="-51"/>
                <w:sz w:val="21"/>
                <w:lang w:eastAsia="zh-CN"/>
              </w:rPr>
              <w:t>、</w:t>
            </w:r>
            <w:r>
              <w:rPr>
                <w:sz w:val="21"/>
                <w:lang w:eastAsia="zh-CN"/>
              </w:rPr>
              <w:t>实验控制</w:t>
            </w:r>
            <w:r>
              <w:rPr>
                <w:spacing w:val="-51"/>
                <w:sz w:val="21"/>
                <w:lang w:eastAsia="zh-CN"/>
              </w:rPr>
              <w:t>、</w:t>
            </w:r>
            <w:r>
              <w:rPr>
                <w:sz w:val="21"/>
                <w:lang w:eastAsia="zh-CN"/>
              </w:rPr>
              <w:t>数据处理等方面可能存在的主要局限。</w:t>
            </w:r>
          </w:p>
        </w:tc>
        <w:tc>
          <w:tcPr>
            <w:tcW w:w="2885" w:type="dxa"/>
          </w:tcPr>
          <w:p w14:paraId="3A203D4F">
            <w:pPr>
              <w:pStyle w:val="10"/>
              <w:spacing w:before="10"/>
              <w:ind w:left="0"/>
              <w:rPr>
                <w:lang w:eastAsia="zh-CN"/>
              </w:rPr>
            </w:pPr>
          </w:p>
          <w:p w14:paraId="01DCE2FC">
            <w:pPr>
              <w:pStyle w:val="10"/>
              <w:ind w:left="102"/>
              <w:rPr>
                <w:sz w:val="21"/>
              </w:rPr>
            </w:pPr>
            <w:r>
              <w:rPr>
                <w:sz w:val="21"/>
              </w:rPr>
              <w:t>一般限定</w:t>
            </w:r>
            <w:r>
              <w:rPr>
                <w:rFonts w:ascii="Times New Roman" w:eastAsia="Times New Roman"/>
                <w:sz w:val="21"/>
              </w:rPr>
              <w:t xml:space="preserve">2  </w:t>
            </w:r>
            <w:r>
              <w:rPr>
                <w:sz w:val="21"/>
              </w:rPr>
              <w:t>行内。</w:t>
            </w:r>
          </w:p>
        </w:tc>
      </w:tr>
      <w:tr w14:paraId="18D15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exact"/>
        </w:trPr>
        <w:tc>
          <w:tcPr>
            <w:tcW w:w="1951" w:type="dxa"/>
          </w:tcPr>
          <w:p w14:paraId="1F745A74">
            <w:pPr>
              <w:pStyle w:val="10"/>
              <w:spacing w:before="9"/>
              <w:ind w:left="0"/>
            </w:pPr>
          </w:p>
          <w:p w14:paraId="4DBEDBD9">
            <w:pPr>
              <w:pStyle w:val="10"/>
              <w:ind w:right="-2"/>
              <w:rPr>
                <w:sz w:val="21"/>
              </w:rPr>
            </w:pPr>
            <w:r>
              <w:rPr>
                <w:spacing w:val="-3"/>
                <w:sz w:val="21"/>
              </w:rPr>
              <w:t>结论（</w:t>
            </w:r>
            <w:r>
              <w:rPr>
                <w:rFonts w:ascii="Times New Roman" w:eastAsia="Times New Roman"/>
                <w:spacing w:val="-3"/>
                <w:sz w:val="21"/>
              </w:rPr>
              <w:t>Conclusions</w:t>
            </w:r>
            <w:r>
              <w:rPr>
                <w:spacing w:val="-3"/>
                <w:sz w:val="21"/>
              </w:rPr>
              <w:t>）</w:t>
            </w:r>
          </w:p>
        </w:tc>
        <w:tc>
          <w:tcPr>
            <w:tcW w:w="3687" w:type="dxa"/>
          </w:tcPr>
          <w:p w14:paraId="2E04E727">
            <w:pPr>
              <w:pStyle w:val="10"/>
              <w:spacing w:before="9"/>
              <w:ind w:left="0"/>
              <w:rPr>
                <w:lang w:eastAsia="zh-CN"/>
              </w:rPr>
            </w:pPr>
          </w:p>
          <w:p w14:paraId="0D249C69">
            <w:pPr>
              <w:pStyle w:val="10"/>
              <w:spacing w:line="273" w:lineRule="auto"/>
              <w:ind w:right="213"/>
              <w:rPr>
                <w:sz w:val="21"/>
                <w:lang w:eastAsia="zh-CN"/>
              </w:rPr>
            </w:pPr>
            <w:r>
              <w:rPr>
                <w:sz w:val="21"/>
                <w:lang w:eastAsia="zh-CN"/>
              </w:rPr>
              <w:t>简要客观评价研究结果的具体效果与价值。</w:t>
            </w:r>
          </w:p>
        </w:tc>
        <w:tc>
          <w:tcPr>
            <w:tcW w:w="2885" w:type="dxa"/>
          </w:tcPr>
          <w:p w14:paraId="5091286F">
            <w:pPr>
              <w:pStyle w:val="10"/>
              <w:spacing w:line="260" w:lineRule="exact"/>
              <w:ind w:left="102"/>
              <w:jc w:val="both"/>
              <w:rPr>
                <w:sz w:val="21"/>
                <w:lang w:eastAsia="zh-CN"/>
              </w:rPr>
            </w:pPr>
            <w:r>
              <w:rPr>
                <w:sz w:val="21"/>
                <w:lang w:eastAsia="zh-CN"/>
              </w:rPr>
              <w:t>直接依据研究结果，并充分考</w:t>
            </w:r>
          </w:p>
          <w:p w14:paraId="6BC8FE51">
            <w:pPr>
              <w:pStyle w:val="10"/>
              <w:spacing w:before="37" w:line="273" w:lineRule="auto"/>
              <w:ind w:left="102" w:right="41"/>
              <w:jc w:val="both"/>
              <w:rPr>
                <w:sz w:val="21"/>
              </w:rPr>
            </w:pPr>
            <w:r>
              <w:rPr>
                <w:sz w:val="21"/>
                <w:lang w:eastAsia="zh-CN"/>
              </w:rPr>
              <w:t>虑研究局限的影响</w:t>
            </w:r>
            <w:r>
              <w:rPr>
                <w:spacing w:val="-61"/>
                <w:sz w:val="21"/>
                <w:lang w:eastAsia="zh-CN"/>
              </w:rPr>
              <w:t>。</w:t>
            </w:r>
            <w:r>
              <w:rPr>
                <w:sz w:val="21"/>
                <w:lang w:eastAsia="zh-CN"/>
              </w:rPr>
              <w:t>严禁无证据的推测和笼统的宏观结论。</w:t>
            </w:r>
            <w:r>
              <w:rPr>
                <w:sz w:val="21"/>
              </w:rPr>
              <w:t>一般限定</w:t>
            </w:r>
            <w:r>
              <w:rPr>
                <w:rFonts w:ascii="Times New Roman" w:eastAsia="Times New Roman"/>
                <w:sz w:val="21"/>
              </w:rPr>
              <w:t xml:space="preserve">1  </w:t>
            </w:r>
            <w:r>
              <w:rPr>
                <w:sz w:val="21"/>
              </w:rPr>
              <w:t>行内。</w:t>
            </w:r>
          </w:p>
        </w:tc>
      </w:tr>
    </w:tbl>
    <w:p w14:paraId="329D9061">
      <w:pPr>
        <w:pStyle w:val="2"/>
        <w:numPr>
          <w:ilvl w:val="1"/>
          <w:numId w:val="1"/>
        </w:numPr>
        <w:tabs>
          <w:tab w:val="left" w:pos="710"/>
        </w:tabs>
        <w:jc w:val="left"/>
      </w:pPr>
      <w:r>
        <w:t>应用型论文</w:t>
      </w:r>
      <w:r>
        <w:rPr>
          <w:rFonts w:hint="eastAsia"/>
          <w:lang w:eastAsia="zh-CN"/>
        </w:rPr>
        <w:t>摘要</w:t>
      </w:r>
    </w:p>
    <w:p w14:paraId="61B8B09A">
      <w:pPr>
        <w:pStyle w:val="3"/>
        <w:spacing w:line="273" w:lineRule="auto"/>
        <w:ind w:right="217"/>
        <w:rPr>
          <w:lang w:eastAsia="zh-CN"/>
        </w:rPr>
      </w:pPr>
      <w:r>
        <w:rPr>
          <w:lang w:eastAsia="zh-CN"/>
        </w:rPr>
        <w:t>清晰简练地说明为解决什么实践问题</w:t>
      </w:r>
      <w:r>
        <w:rPr>
          <w:spacing w:val="-17"/>
          <w:lang w:eastAsia="zh-CN"/>
        </w:rPr>
        <w:t>、</w:t>
      </w:r>
      <w:r>
        <w:rPr>
          <w:lang w:eastAsia="zh-CN"/>
        </w:rPr>
        <w:t>在什么具体应用环境下</w:t>
      </w:r>
      <w:r>
        <w:rPr>
          <w:spacing w:val="-17"/>
          <w:lang w:eastAsia="zh-CN"/>
        </w:rPr>
        <w:t>、</w:t>
      </w:r>
      <w:r>
        <w:rPr>
          <w:lang w:eastAsia="zh-CN"/>
        </w:rPr>
        <w:t>采用了什么技术与方法、实现了什么功能与性能、研究的结论是什么。</w:t>
      </w:r>
    </w:p>
    <w:p w14:paraId="5659867A">
      <w:pPr>
        <w:spacing w:line="273" w:lineRule="auto"/>
        <w:rPr>
          <w:lang w:eastAsia="zh-CN"/>
        </w:rPr>
        <w:sectPr>
          <w:type w:val="continuous"/>
          <w:pgSz w:w="11910" w:h="16840"/>
          <w:pgMar w:top="1420" w:right="1580" w:bottom="280" w:left="1580" w:header="720" w:footer="720" w:gutter="0"/>
          <w:cols w:space="720" w:num="1"/>
        </w:sectPr>
      </w:pPr>
    </w:p>
    <w:tbl>
      <w:tblPr>
        <w:tblStyle w:val="8"/>
        <w:tblW w:w="0" w:type="auto"/>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9"/>
        <w:gridCol w:w="3654"/>
        <w:gridCol w:w="2955"/>
      </w:tblGrid>
      <w:tr w14:paraId="6F45C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1989" w:type="dxa"/>
          </w:tcPr>
          <w:p w14:paraId="34E74530">
            <w:pPr>
              <w:pStyle w:val="10"/>
              <w:spacing w:line="260" w:lineRule="exact"/>
              <w:ind w:left="707" w:right="706"/>
              <w:jc w:val="center"/>
              <w:rPr>
                <w:sz w:val="21"/>
              </w:rPr>
            </w:pPr>
            <w:r>
              <w:rPr>
                <w:sz w:val="21"/>
              </w:rPr>
              <w:t>要 素</w:t>
            </w:r>
          </w:p>
        </w:tc>
        <w:tc>
          <w:tcPr>
            <w:tcW w:w="3654" w:type="dxa"/>
          </w:tcPr>
          <w:p w14:paraId="2756044D">
            <w:pPr>
              <w:pStyle w:val="10"/>
              <w:spacing w:line="260" w:lineRule="exact"/>
              <w:ind w:left="1382" w:right="1382"/>
              <w:jc w:val="center"/>
              <w:rPr>
                <w:sz w:val="21"/>
              </w:rPr>
            </w:pPr>
            <w:r>
              <w:rPr>
                <w:sz w:val="21"/>
              </w:rPr>
              <w:t>描述内容</w:t>
            </w:r>
          </w:p>
        </w:tc>
        <w:tc>
          <w:tcPr>
            <w:tcW w:w="2955" w:type="dxa"/>
          </w:tcPr>
          <w:p w14:paraId="29EFCADA">
            <w:pPr>
              <w:pStyle w:val="10"/>
              <w:spacing w:line="260" w:lineRule="exact"/>
              <w:ind w:left="0" w:right="1207"/>
              <w:jc w:val="right"/>
              <w:rPr>
                <w:sz w:val="21"/>
              </w:rPr>
            </w:pPr>
            <w:r>
              <w:rPr>
                <w:sz w:val="21"/>
              </w:rPr>
              <w:t>要 求</w:t>
            </w:r>
          </w:p>
        </w:tc>
      </w:tr>
      <w:tr w14:paraId="55A80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1989" w:type="dxa"/>
          </w:tcPr>
          <w:p w14:paraId="6414001A">
            <w:pPr>
              <w:pStyle w:val="10"/>
              <w:spacing w:before="142"/>
              <w:rPr>
                <w:sz w:val="21"/>
              </w:rPr>
            </w:pPr>
            <w:r>
              <w:rPr>
                <w:sz w:val="21"/>
              </w:rPr>
              <w:t>目的（</w:t>
            </w:r>
            <w:r>
              <w:rPr>
                <w:rFonts w:ascii="Times New Roman" w:eastAsia="Times New Roman"/>
                <w:sz w:val="21"/>
              </w:rPr>
              <w:t>Objective</w:t>
            </w:r>
            <w:r>
              <w:rPr>
                <w:sz w:val="21"/>
              </w:rPr>
              <w:t>）</w:t>
            </w:r>
          </w:p>
        </w:tc>
        <w:tc>
          <w:tcPr>
            <w:tcW w:w="3654" w:type="dxa"/>
          </w:tcPr>
          <w:p w14:paraId="6E54BF95">
            <w:pPr>
              <w:pStyle w:val="10"/>
              <w:spacing w:before="142"/>
              <w:rPr>
                <w:sz w:val="21"/>
                <w:lang w:eastAsia="zh-CN"/>
              </w:rPr>
            </w:pPr>
            <w:r>
              <w:rPr>
                <w:sz w:val="21"/>
                <w:lang w:eastAsia="zh-CN"/>
              </w:rPr>
              <w:t>直接说明要解决的具体应用问题。</w:t>
            </w:r>
          </w:p>
        </w:tc>
        <w:tc>
          <w:tcPr>
            <w:tcW w:w="2955" w:type="dxa"/>
          </w:tcPr>
          <w:p w14:paraId="4446A4AD">
            <w:pPr>
              <w:pStyle w:val="10"/>
              <w:spacing w:line="261" w:lineRule="exact"/>
              <w:ind w:right="-2"/>
              <w:rPr>
                <w:sz w:val="21"/>
                <w:lang w:eastAsia="zh-CN"/>
              </w:rPr>
            </w:pPr>
            <w:r>
              <w:rPr>
                <w:sz w:val="21"/>
                <w:lang w:eastAsia="zh-CN"/>
              </w:rPr>
              <w:t>避免宏观背景介绍和宽泛的逻</w:t>
            </w:r>
          </w:p>
          <w:p w14:paraId="652849E7">
            <w:pPr>
              <w:pStyle w:val="10"/>
              <w:spacing w:before="37"/>
              <w:ind w:right="-2"/>
              <w:rPr>
                <w:sz w:val="21"/>
                <w:lang w:eastAsia="zh-CN"/>
              </w:rPr>
            </w:pPr>
            <w:r>
              <w:rPr>
                <w:sz w:val="21"/>
                <w:lang w:eastAsia="zh-CN"/>
              </w:rPr>
              <w:t>辑问题表述</w:t>
            </w:r>
            <w:r>
              <w:rPr>
                <w:spacing w:val="-98"/>
                <w:sz w:val="21"/>
                <w:lang w:eastAsia="zh-CN"/>
              </w:rPr>
              <w:t>，</w:t>
            </w:r>
            <w:r>
              <w:rPr>
                <w:sz w:val="21"/>
                <w:lang w:eastAsia="zh-CN"/>
              </w:rPr>
              <w:t>一般不超过</w:t>
            </w:r>
            <w:r>
              <w:rPr>
                <w:rFonts w:ascii="Times New Roman" w:eastAsia="Times New Roman"/>
                <w:sz w:val="21"/>
                <w:lang w:eastAsia="zh-CN"/>
              </w:rPr>
              <w:t xml:space="preserve">1  </w:t>
            </w:r>
            <w:r>
              <w:rPr>
                <w:sz w:val="21"/>
                <w:lang w:eastAsia="zh-CN"/>
              </w:rPr>
              <w:t>行。</w:t>
            </w:r>
          </w:p>
        </w:tc>
      </w:tr>
      <w:tr w14:paraId="22238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1989" w:type="dxa"/>
          </w:tcPr>
          <w:p w14:paraId="292B098E">
            <w:pPr>
              <w:pStyle w:val="10"/>
              <w:spacing w:before="9"/>
              <w:ind w:left="0"/>
              <w:rPr>
                <w:lang w:eastAsia="zh-CN"/>
              </w:rPr>
            </w:pPr>
          </w:p>
          <w:p w14:paraId="731A539D">
            <w:pPr>
              <w:pStyle w:val="10"/>
              <w:ind w:right="-3"/>
              <w:rPr>
                <w:sz w:val="21"/>
              </w:rPr>
            </w:pPr>
            <w:r>
              <w:rPr>
                <w:spacing w:val="-4"/>
                <w:sz w:val="21"/>
              </w:rPr>
              <w:t>应用背景（</w:t>
            </w:r>
            <w:r>
              <w:rPr>
                <w:rFonts w:ascii="Times New Roman" w:eastAsia="Times New Roman"/>
                <w:spacing w:val="-4"/>
                <w:sz w:val="21"/>
              </w:rPr>
              <w:t>Context</w:t>
            </w:r>
            <w:r>
              <w:rPr>
                <w:spacing w:val="-4"/>
                <w:sz w:val="21"/>
              </w:rPr>
              <w:t>）</w:t>
            </w:r>
          </w:p>
        </w:tc>
        <w:tc>
          <w:tcPr>
            <w:tcW w:w="3654" w:type="dxa"/>
          </w:tcPr>
          <w:p w14:paraId="5406B5BB">
            <w:pPr>
              <w:pStyle w:val="10"/>
              <w:spacing w:line="260" w:lineRule="exact"/>
              <w:rPr>
                <w:sz w:val="21"/>
                <w:lang w:eastAsia="zh-CN"/>
              </w:rPr>
            </w:pPr>
            <w:r>
              <w:rPr>
                <w:sz w:val="21"/>
                <w:lang w:eastAsia="zh-CN"/>
              </w:rPr>
              <w:t>说明本研究所处具体应用环境，给出</w:t>
            </w:r>
          </w:p>
          <w:p w14:paraId="20769EFA">
            <w:pPr>
              <w:pStyle w:val="10"/>
              <w:spacing w:before="37" w:line="273" w:lineRule="auto"/>
              <w:ind w:right="102"/>
              <w:rPr>
                <w:sz w:val="21"/>
                <w:lang w:eastAsia="zh-CN"/>
              </w:rPr>
            </w:pPr>
            <w:r>
              <w:rPr>
                <w:spacing w:val="4"/>
                <w:sz w:val="21"/>
                <w:lang w:eastAsia="zh-CN"/>
              </w:rPr>
              <w:t>服务对</w:t>
            </w:r>
            <w:r>
              <w:rPr>
                <w:spacing w:val="5"/>
                <w:sz w:val="21"/>
                <w:lang w:eastAsia="zh-CN"/>
              </w:rPr>
              <w:t>象、</w:t>
            </w:r>
            <w:r>
              <w:rPr>
                <w:spacing w:val="4"/>
                <w:sz w:val="21"/>
                <w:lang w:eastAsia="zh-CN"/>
              </w:rPr>
              <w:t>应用场</w:t>
            </w:r>
            <w:r>
              <w:rPr>
                <w:spacing w:val="5"/>
                <w:sz w:val="21"/>
                <w:lang w:eastAsia="zh-CN"/>
              </w:rPr>
              <w:t>景或</w:t>
            </w:r>
            <w:r>
              <w:rPr>
                <w:spacing w:val="4"/>
                <w:sz w:val="21"/>
                <w:lang w:eastAsia="zh-CN"/>
              </w:rPr>
              <w:t>业务系</w:t>
            </w:r>
            <w:r>
              <w:rPr>
                <w:spacing w:val="5"/>
                <w:sz w:val="21"/>
                <w:lang w:eastAsia="zh-CN"/>
              </w:rPr>
              <w:t>统的</w:t>
            </w:r>
            <w:r>
              <w:rPr>
                <w:sz w:val="21"/>
                <w:lang w:eastAsia="zh-CN"/>
              </w:rPr>
              <w:t>数据。</w:t>
            </w:r>
          </w:p>
        </w:tc>
        <w:tc>
          <w:tcPr>
            <w:tcW w:w="2955" w:type="dxa"/>
          </w:tcPr>
          <w:p w14:paraId="01BDA0B6">
            <w:pPr>
              <w:pStyle w:val="10"/>
              <w:spacing w:before="9"/>
              <w:ind w:left="0"/>
              <w:rPr>
                <w:lang w:eastAsia="zh-CN"/>
              </w:rPr>
            </w:pPr>
          </w:p>
          <w:p w14:paraId="62CB08F5">
            <w:pPr>
              <w:pStyle w:val="10"/>
              <w:ind w:left="0" w:right="1159"/>
              <w:jc w:val="right"/>
              <w:rPr>
                <w:sz w:val="21"/>
              </w:rPr>
            </w:pPr>
            <w:r>
              <w:rPr>
                <w:sz w:val="21"/>
              </w:rPr>
              <w:t>一般限制</w:t>
            </w:r>
            <w:r>
              <w:rPr>
                <w:rFonts w:ascii="Times New Roman" w:eastAsia="Times New Roman"/>
                <w:sz w:val="21"/>
              </w:rPr>
              <w:t xml:space="preserve">2  </w:t>
            </w:r>
            <w:r>
              <w:rPr>
                <w:sz w:val="21"/>
              </w:rPr>
              <w:t>行内。</w:t>
            </w:r>
          </w:p>
        </w:tc>
      </w:tr>
      <w:tr w14:paraId="34894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1989" w:type="dxa"/>
          </w:tcPr>
          <w:p w14:paraId="4889207E">
            <w:pPr>
              <w:pStyle w:val="10"/>
              <w:spacing w:before="9"/>
              <w:ind w:left="0"/>
            </w:pPr>
          </w:p>
          <w:p w14:paraId="4FB066DA">
            <w:pPr>
              <w:pStyle w:val="10"/>
              <w:rPr>
                <w:sz w:val="21"/>
              </w:rPr>
            </w:pPr>
            <w:r>
              <w:rPr>
                <w:sz w:val="21"/>
              </w:rPr>
              <w:t>方法（</w:t>
            </w:r>
            <w:r>
              <w:rPr>
                <w:rFonts w:ascii="Times New Roman" w:eastAsia="Times New Roman"/>
                <w:sz w:val="21"/>
              </w:rPr>
              <w:t>Methods</w:t>
            </w:r>
            <w:r>
              <w:rPr>
                <w:sz w:val="21"/>
              </w:rPr>
              <w:t>）</w:t>
            </w:r>
          </w:p>
        </w:tc>
        <w:tc>
          <w:tcPr>
            <w:tcW w:w="3654" w:type="dxa"/>
          </w:tcPr>
          <w:p w14:paraId="3D66944F">
            <w:pPr>
              <w:pStyle w:val="10"/>
              <w:spacing w:line="260" w:lineRule="exact"/>
              <w:rPr>
                <w:sz w:val="21"/>
                <w:lang w:eastAsia="zh-CN"/>
              </w:rPr>
            </w:pPr>
            <w:r>
              <w:rPr>
                <w:sz w:val="21"/>
                <w:lang w:eastAsia="zh-CN"/>
              </w:rPr>
              <w:t>简要说明作者为解决应用中的关键问</w:t>
            </w:r>
          </w:p>
          <w:p w14:paraId="23546FBF">
            <w:pPr>
              <w:pStyle w:val="10"/>
              <w:spacing w:before="37" w:line="273" w:lineRule="auto"/>
              <w:ind w:right="102"/>
              <w:rPr>
                <w:sz w:val="21"/>
                <w:lang w:eastAsia="zh-CN"/>
              </w:rPr>
            </w:pPr>
            <w:r>
              <w:rPr>
                <w:spacing w:val="4"/>
                <w:sz w:val="21"/>
                <w:lang w:eastAsia="zh-CN"/>
              </w:rPr>
              <w:t>题所采</w:t>
            </w:r>
            <w:r>
              <w:rPr>
                <w:spacing w:val="5"/>
                <w:sz w:val="21"/>
                <w:lang w:eastAsia="zh-CN"/>
              </w:rPr>
              <w:t>用的</w:t>
            </w:r>
            <w:r>
              <w:rPr>
                <w:spacing w:val="4"/>
                <w:sz w:val="21"/>
                <w:lang w:eastAsia="zh-CN"/>
              </w:rPr>
              <w:t>技术方</w:t>
            </w:r>
            <w:r>
              <w:rPr>
                <w:spacing w:val="5"/>
                <w:sz w:val="21"/>
                <w:lang w:eastAsia="zh-CN"/>
              </w:rPr>
              <w:t>法，</w:t>
            </w:r>
            <w:r>
              <w:rPr>
                <w:spacing w:val="4"/>
                <w:sz w:val="21"/>
                <w:lang w:eastAsia="zh-CN"/>
              </w:rPr>
              <w:t>在研究</w:t>
            </w:r>
            <w:r>
              <w:rPr>
                <w:spacing w:val="5"/>
                <w:sz w:val="21"/>
                <w:lang w:eastAsia="zh-CN"/>
              </w:rPr>
              <w:t>中采</w:t>
            </w:r>
            <w:r>
              <w:rPr>
                <w:sz w:val="21"/>
                <w:lang w:eastAsia="zh-CN"/>
              </w:rPr>
              <w:t>用的其他方法及主要实验条件等。</w:t>
            </w:r>
          </w:p>
        </w:tc>
        <w:tc>
          <w:tcPr>
            <w:tcW w:w="2955" w:type="dxa"/>
          </w:tcPr>
          <w:p w14:paraId="794FAC14">
            <w:pPr>
              <w:pStyle w:val="10"/>
              <w:spacing w:before="9"/>
              <w:ind w:left="0"/>
              <w:rPr>
                <w:lang w:eastAsia="zh-CN"/>
              </w:rPr>
            </w:pPr>
          </w:p>
          <w:p w14:paraId="0089763A">
            <w:pPr>
              <w:pStyle w:val="10"/>
              <w:ind w:left="0" w:right="1159"/>
              <w:jc w:val="right"/>
              <w:rPr>
                <w:sz w:val="21"/>
              </w:rPr>
            </w:pPr>
            <w:r>
              <w:rPr>
                <w:sz w:val="21"/>
              </w:rPr>
              <w:t>一般限制</w:t>
            </w:r>
            <w:r>
              <w:rPr>
                <w:rFonts w:ascii="Times New Roman" w:eastAsia="Times New Roman"/>
                <w:sz w:val="21"/>
              </w:rPr>
              <w:t xml:space="preserve">2  </w:t>
            </w:r>
            <w:r>
              <w:rPr>
                <w:sz w:val="21"/>
              </w:rPr>
              <w:t>行内。</w:t>
            </w:r>
          </w:p>
        </w:tc>
      </w:tr>
      <w:tr w14:paraId="348D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1989" w:type="dxa"/>
          </w:tcPr>
          <w:p w14:paraId="1138019F">
            <w:pPr>
              <w:pStyle w:val="10"/>
              <w:spacing w:before="142"/>
              <w:rPr>
                <w:sz w:val="21"/>
              </w:rPr>
            </w:pPr>
            <w:r>
              <w:rPr>
                <w:sz w:val="21"/>
              </w:rPr>
              <w:t>结果（</w:t>
            </w:r>
            <w:r>
              <w:rPr>
                <w:rFonts w:ascii="Times New Roman" w:eastAsia="Times New Roman"/>
                <w:sz w:val="21"/>
              </w:rPr>
              <w:t>Results</w:t>
            </w:r>
            <w:r>
              <w:rPr>
                <w:sz w:val="21"/>
              </w:rPr>
              <w:t>）</w:t>
            </w:r>
          </w:p>
        </w:tc>
        <w:tc>
          <w:tcPr>
            <w:tcW w:w="3654" w:type="dxa"/>
          </w:tcPr>
          <w:p w14:paraId="2CA2EC25">
            <w:pPr>
              <w:pStyle w:val="10"/>
              <w:spacing w:line="261" w:lineRule="exact"/>
              <w:rPr>
                <w:sz w:val="21"/>
                <w:lang w:eastAsia="zh-CN"/>
              </w:rPr>
            </w:pPr>
            <w:r>
              <w:rPr>
                <w:sz w:val="21"/>
                <w:lang w:eastAsia="zh-CN"/>
              </w:rPr>
              <w:t>简要说明研究所得出的主要结果，尤</w:t>
            </w:r>
          </w:p>
          <w:p w14:paraId="014A0C31">
            <w:pPr>
              <w:pStyle w:val="10"/>
              <w:spacing w:before="37"/>
              <w:rPr>
                <w:sz w:val="21"/>
                <w:lang w:eastAsia="zh-CN"/>
              </w:rPr>
            </w:pPr>
            <w:r>
              <w:rPr>
                <w:sz w:val="21"/>
                <w:lang w:eastAsia="zh-CN"/>
              </w:rPr>
              <w:t>其是实现的新功能及达到的性能。</w:t>
            </w:r>
          </w:p>
        </w:tc>
        <w:tc>
          <w:tcPr>
            <w:tcW w:w="2955" w:type="dxa"/>
          </w:tcPr>
          <w:p w14:paraId="10C26D3D">
            <w:pPr>
              <w:pStyle w:val="10"/>
              <w:spacing w:line="261" w:lineRule="exact"/>
              <w:rPr>
                <w:sz w:val="21"/>
                <w:lang w:eastAsia="zh-CN"/>
              </w:rPr>
            </w:pPr>
            <w:r>
              <w:rPr>
                <w:sz w:val="21"/>
                <w:lang w:eastAsia="zh-CN"/>
              </w:rPr>
              <w:t>采用具体的功能性能指标表</w:t>
            </w:r>
          </w:p>
          <w:p w14:paraId="0DE56630">
            <w:pPr>
              <w:pStyle w:val="10"/>
              <w:spacing w:before="37"/>
              <w:rPr>
                <w:sz w:val="21"/>
              </w:rPr>
            </w:pPr>
            <w:r>
              <w:rPr>
                <w:sz w:val="21"/>
              </w:rPr>
              <w:t>示，一般限制</w:t>
            </w:r>
            <w:r>
              <w:rPr>
                <w:rFonts w:ascii="Times New Roman" w:eastAsia="Times New Roman"/>
                <w:sz w:val="21"/>
              </w:rPr>
              <w:t xml:space="preserve">2  </w:t>
            </w:r>
            <w:r>
              <w:rPr>
                <w:sz w:val="21"/>
              </w:rPr>
              <w:t>行内。</w:t>
            </w:r>
          </w:p>
        </w:tc>
      </w:tr>
      <w:tr w14:paraId="23521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8" w:hRule="exact"/>
        </w:trPr>
        <w:tc>
          <w:tcPr>
            <w:tcW w:w="1989" w:type="dxa"/>
          </w:tcPr>
          <w:p w14:paraId="4619DC41">
            <w:pPr>
              <w:pStyle w:val="10"/>
              <w:spacing w:before="9"/>
              <w:ind w:left="0"/>
            </w:pPr>
          </w:p>
          <w:p w14:paraId="692390B6">
            <w:pPr>
              <w:pStyle w:val="10"/>
              <w:ind w:right="-3"/>
              <w:rPr>
                <w:sz w:val="21"/>
              </w:rPr>
            </w:pPr>
            <w:r>
              <w:rPr>
                <w:spacing w:val="-1"/>
                <w:sz w:val="21"/>
              </w:rPr>
              <w:t>结论（</w:t>
            </w:r>
            <w:r>
              <w:rPr>
                <w:rFonts w:ascii="Times New Roman" w:eastAsia="Times New Roman"/>
                <w:spacing w:val="-1"/>
                <w:sz w:val="21"/>
              </w:rPr>
              <w:t>Conclusions</w:t>
            </w:r>
            <w:r>
              <w:rPr>
                <w:spacing w:val="-1"/>
                <w:sz w:val="21"/>
              </w:rPr>
              <w:t>）</w:t>
            </w:r>
          </w:p>
        </w:tc>
        <w:tc>
          <w:tcPr>
            <w:tcW w:w="3654" w:type="dxa"/>
          </w:tcPr>
          <w:p w14:paraId="147393ED">
            <w:pPr>
              <w:pStyle w:val="10"/>
              <w:spacing w:before="9"/>
              <w:ind w:left="0"/>
              <w:rPr>
                <w:lang w:eastAsia="zh-CN"/>
              </w:rPr>
            </w:pPr>
          </w:p>
          <w:p w14:paraId="30FE9D9A">
            <w:pPr>
              <w:pStyle w:val="10"/>
              <w:spacing w:line="273" w:lineRule="auto"/>
              <w:ind w:right="102"/>
              <w:rPr>
                <w:sz w:val="21"/>
                <w:lang w:eastAsia="zh-CN"/>
              </w:rPr>
            </w:pPr>
            <w:r>
              <w:rPr>
                <w:spacing w:val="4"/>
                <w:sz w:val="21"/>
                <w:lang w:eastAsia="zh-CN"/>
              </w:rPr>
              <w:t>简要客</w:t>
            </w:r>
            <w:r>
              <w:rPr>
                <w:spacing w:val="5"/>
                <w:sz w:val="21"/>
                <w:lang w:eastAsia="zh-CN"/>
              </w:rPr>
              <w:t>观评</w:t>
            </w:r>
            <w:r>
              <w:rPr>
                <w:spacing w:val="4"/>
                <w:sz w:val="21"/>
                <w:lang w:eastAsia="zh-CN"/>
              </w:rPr>
              <w:t>价研究</w:t>
            </w:r>
            <w:r>
              <w:rPr>
                <w:spacing w:val="5"/>
                <w:sz w:val="21"/>
                <w:lang w:eastAsia="zh-CN"/>
              </w:rPr>
              <w:t>结果</w:t>
            </w:r>
            <w:r>
              <w:rPr>
                <w:spacing w:val="4"/>
                <w:sz w:val="21"/>
                <w:lang w:eastAsia="zh-CN"/>
              </w:rPr>
              <w:t>的具体</w:t>
            </w:r>
            <w:r>
              <w:rPr>
                <w:spacing w:val="5"/>
                <w:sz w:val="21"/>
                <w:lang w:eastAsia="zh-CN"/>
              </w:rPr>
              <w:t>效果</w:t>
            </w:r>
            <w:r>
              <w:rPr>
                <w:sz w:val="21"/>
                <w:lang w:eastAsia="zh-CN"/>
              </w:rPr>
              <w:t>与价值。</w:t>
            </w:r>
          </w:p>
        </w:tc>
        <w:tc>
          <w:tcPr>
            <w:tcW w:w="2955" w:type="dxa"/>
          </w:tcPr>
          <w:p w14:paraId="32F0E0C2">
            <w:pPr>
              <w:pStyle w:val="10"/>
              <w:spacing w:line="260" w:lineRule="exact"/>
              <w:jc w:val="both"/>
              <w:rPr>
                <w:sz w:val="21"/>
                <w:lang w:eastAsia="zh-CN"/>
              </w:rPr>
            </w:pPr>
            <w:r>
              <w:rPr>
                <w:sz w:val="21"/>
                <w:lang w:eastAsia="zh-CN"/>
              </w:rPr>
              <w:t>直接依据研究结果，并充分考</w:t>
            </w:r>
          </w:p>
          <w:p w14:paraId="5DEB34B6">
            <w:pPr>
              <w:pStyle w:val="10"/>
              <w:spacing w:before="37" w:line="273" w:lineRule="auto"/>
              <w:ind w:right="101"/>
              <w:jc w:val="both"/>
              <w:rPr>
                <w:sz w:val="21"/>
              </w:rPr>
            </w:pPr>
            <w:r>
              <w:rPr>
                <w:spacing w:val="1"/>
                <w:sz w:val="21"/>
                <w:lang w:eastAsia="zh-CN"/>
              </w:rPr>
              <w:t>虑研</w:t>
            </w:r>
            <w:r>
              <w:rPr>
                <w:sz w:val="21"/>
                <w:lang w:eastAsia="zh-CN"/>
              </w:rPr>
              <w:t>究</w:t>
            </w:r>
            <w:r>
              <w:rPr>
                <w:spacing w:val="1"/>
                <w:sz w:val="21"/>
                <w:lang w:eastAsia="zh-CN"/>
              </w:rPr>
              <w:t>局</w:t>
            </w:r>
            <w:r>
              <w:rPr>
                <w:sz w:val="21"/>
                <w:lang w:eastAsia="zh-CN"/>
              </w:rPr>
              <w:t>限</w:t>
            </w:r>
            <w:r>
              <w:rPr>
                <w:spacing w:val="1"/>
                <w:sz w:val="21"/>
                <w:lang w:eastAsia="zh-CN"/>
              </w:rPr>
              <w:t>的影</w:t>
            </w:r>
            <w:r>
              <w:rPr>
                <w:sz w:val="21"/>
                <w:lang w:eastAsia="zh-CN"/>
              </w:rPr>
              <w:t>响</w:t>
            </w:r>
            <w:r>
              <w:rPr>
                <w:spacing w:val="1"/>
                <w:sz w:val="21"/>
                <w:lang w:eastAsia="zh-CN"/>
              </w:rPr>
              <w:t>。</w:t>
            </w:r>
            <w:r>
              <w:rPr>
                <w:sz w:val="21"/>
                <w:lang w:eastAsia="zh-CN"/>
              </w:rPr>
              <w:t>严</w:t>
            </w:r>
            <w:r>
              <w:rPr>
                <w:spacing w:val="1"/>
                <w:sz w:val="21"/>
                <w:lang w:eastAsia="zh-CN"/>
              </w:rPr>
              <w:t>禁无</w:t>
            </w:r>
            <w:r>
              <w:rPr>
                <w:sz w:val="21"/>
                <w:lang w:eastAsia="zh-CN"/>
              </w:rPr>
              <w:t>证</w:t>
            </w:r>
            <w:r>
              <w:rPr>
                <w:spacing w:val="1"/>
                <w:sz w:val="21"/>
                <w:lang w:eastAsia="zh-CN"/>
              </w:rPr>
              <w:t>据的</w:t>
            </w:r>
            <w:r>
              <w:rPr>
                <w:sz w:val="21"/>
                <w:lang w:eastAsia="zh-CN"/>
              </w:rPr>
              <w:t>推</w:t>
            </w:r>
            <w:r>
              <w:rPr>
                <w:spacing w:val="1"/>
                <w:sz w:val="21"/>
                <w:lang w:eastAsia="zh-CN"/>
              </w:rPr>
              <w:t>测</w:t>
            </w:r>
            <w:r>
              <w:rPr>
                <w:sz w:val="21"/>
                <w:lang w:eastAsia="zh-CN"/>
              </w:rPr>
              <w:t>和</w:t>
            </w:r>
            <w:r>
              <w:rPr>
                <w:spacing w:val="1"/>
                <w:sz w:val="21"/>
                <w:lang w:eastAsia="zh-CN"/>
              </w:rPr>
              <w:t>笼统</w:t>
            </w:r>
            <w:r>
              <w:rPr>
                <w:sz w:val="21"/>
                <w:lang w:eastAsia="zh-CN"/>
              </w:rPr>
              <w:t>的</w:t>
            </w:r>
            <w:r>
              <w:rPr>
                <w:spacing w:val="1"/>
                <w:sz w:val="21"/>
                <w:lang w:eastAsia="zh-CN"/>
              </w:rPr>
              <w:t>宏</w:t>
            </w:r>
            <w:r>
              <w:rPr>
                <w:sz w:val="21"/>
                <w:lang w:eastAsia="zh-CN"/>
              </w:rPr>
              <w:t>观</w:t>
            </w:r>
            <w:r>
              <w:rPr>
                <w:spacing w:val="1"/>
                <w:sz w:val="21"/>
                <w:lang w:eastAsia="zh-CN"/>
              </w:rPr>
              <w:t>结论</w:t>
            </w:r>
            <w:r>
              <w:rPr>
                <w:sz w:val="21"/>
                <w:lang w:eastAsia="zh-CN"/>
              </w:rPr>
              <w:t>。</w:t>
            </w:r>
            <w:r>
              <w:rPr>
                <w:sz w:val="21"/>
              </w:rPr>
              <w:t>一般限定</w:t>
            </w:r>
            <w:r>
              <w:rPr>
                <w:rFonts w:ascii="Times New Roman" w:eastAsia="Times New Roman"/>
                <w:sz w:val="21"/>
              </w:rPr>
              <w:t xml:space="preserve">1  </w:t>
            </w:r>
            <w:r>
              <w:rPr>
                <w:sz w:val="21"/>
              </w:rPr>
              <w:t>行内。</w:t>
            </w:r>
          </w:p>
        </w:tc>
      </w:tr>
    </w:tbl>
    <w:p w14:paraId="1FB5F9EA">
      <w:pPr>
        <w:pStyle w:val="2"/>
        <w:numPr>
          <w:ilvl w:val="1"/>
          <w:numId w:val="1"/>
        </w:numPr>
        <w:tabs>
          <w:tab w:val="left" w:pos="790"/>
        </w:tabs>
        <w:ind w:left="790"/>
        <w:jc w:val="left"/>
      </w:pPr>
      <w:r>
        <w:t>综述型论文</w:t>
      </w:r>
      <w:r>
        <w:rPr>
          <w:rFonts w:hint="eastAsia"/>
          <w:lang w:eastAsia="zh-CN"/>
        </w:rPr>
        <w:t>摘要</w:t>
      </w:r>
    </w:p>
    <w:p w14:paraId="23415150">
      <w:pPr>
        <w:pStyle w:val="3"/>
        <w:spacing w:after="26" w:line="273" w:lineRule="auto"/>
        <w:ind w:left="300" w:right="316"/>
        <w:rPr>
          <w:lang w:eastAsia="zh-CN"/>
        </w:rPr>
      </w:pPr>
      <w:r>
        <w:rPr>
          <w:lang w:eastAsia="zh-CN"/>
        </w:rPr>
        <w:t>清晰简练地说明分析什么问题</w:t>
      </w:r>
      <w:r>
        <w:rPr>
          <w:spacing w:val="-11"/>
          <w:lang w:eastAsia="zh-CN"/>
        </w:rPr>
        <w:t>、</w:t>
      </w:r>
      <w:r>
        <w:rPr>
          <w:lang w:eastAsia="zh-CN"/>
        </w:rPr>
        <w:t>依据的文献范围</w:t>
      </w:r>
      <w:r>
        <w:rPr>
          <w:spacing w:val="-11"/>
          <w:lang w:eastAsia="zh-CN"/>
        </w:rPr>
        <w:t>、</w:t>
      </w:r>
      <w:r>
        <w:rPr>
          <w:lang w:eastAsia="zh-CN"/>
        </w:rPr>
        <w:t>采取的分析方法</w:t>
      </w:r>
      <w:r>
        <w:rPr>
          <w:spacing w:val="-11"/>
          <w:lang w:eastAsia="zh-CN"/>
        </w:rPr>
        <w:t>、</w:t>
      </w:r>
      <w:r>
        <w:rPr>
          <w:lang w:eastAsia="zh-CN"/>
        </w:rPr>
        <w:t>得到的结果、存在的局限以及得出的结论。</w:t>
      </w:r>
    </w:p>
    <w:tbl>
      <w:tblPr>
        <w:tblStyle w:val="8"/>
        <w:tblW w:w="0" w:type="auto"/>
        <w:tblInd w:w="1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3545"/>
        <w:gridCol w:w="2976"/>
      </w:tblGrid>
      <w:tr w14:paraId="7000A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exact"/>
        </w:trPr>
        <w:tc>
          <w:tcPr>
            <w:tcW w:w="2093" w:type="dxa"/>
          </w:tcPr>
          <w:p w14:paraId="1BD93298">
            <w:pPr>
              <w:pStyle w:val="10"/>
              <w:spacing w:line="261" w:lineRule="exact"/>
              <w:ind w:left="759" w:right="759"/>
              <w:jc w:val="center"/>
              <w:rPr>
                <w:sz w:val="21"/>
              </w:rPr>
            </w:pPr>
            <w:r>
              <w:rPr>
                <w:sz w:val="21"/>
              </w:rPr>
              <w:t>要 素</w:t>
            </w:r>
          </w:p>
        </w:tc>
        <w:tc>
          <w:tcPr>
            <w:tcW w:w="3545" w:type="dxa"/>
          </w:tcPr>
          <w:p w14:paraId="7676C476">
            <w:pPr>
              <w:pStyle w:val="10"/>
              <w:spacing w:line="261" w:lineRule="exact"/>
              <w:ind w:left="52" w:right="52"/>
              <w:jc w:val="center"/>
              <w:rPr>
                <w:sz w:val="21"/>
              </w:rPr>
            </w:pPr>
            <w:r>
              <w:rPr>
                <w:sz w:val="21"/>
              </w:rPr>
              <w:t>描述内容</w:t>
            </w:r>
          </w:p>
        </w:tc>
        <w:tc>
          <w:tcPr>
            <w:tcW w:w="2976" w:type="dxa"/>
          </w:tcPr>
          <w:p w14:paraId="455BDB80">
            <w:pPr>
              <w:pStyle w:val="10"/>
              <w:spacing w:line="261" w:lineRule="exact"/>
              <w:ind w:left="0" w:right="1219"/>
              <w:jc w:val="right"/>
              <w:rPr>
                <w:sz w:val="21"/>
              </w:rPr>
            </w:pPr>
            <w:r>
              <w:rPr>
                <w:sz w:val="21"/>
              </w:rPr>
              <w:t>要 求</w:t>
            </w:r>
          </w:p>
        </w:tc>
      </w:tr>
      <w:tr w14:paraId="72DA2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2093" w:type="dxa"/>
          </w:tcPr>
          <w:p w14:paraId="644A18CA">
            <w:pPr>
              <w:pStyle w:val="10"/>
              <w:spacing w:before="141"/>
              <w:rPr>
                <w:sz w:val="21"/>
              </w:rPr>
            </w:pPr>
            <w:r>
              <w:rPr>
                <w:sz w:val="21"/>
              </w:rPr>
              <w:t>目的（</w:t>
            </w:r>
            <w:r>
              <w:rPr>
                <w:rFonts w:ascii="Times New Roman" w:eastAsia="Times New Roman"/>
                <w:sz w:val="21"/>
              </w:rPr>
              <w:t>Objective</w:t>
            </w:r>
            <w:r>
              <w:rPr>
                <w:sz w:val="21"/>
              </w:rPr>
              <w:t>）</w:t>
            </w:r>
          </w:p>
        </w:tc>
        <w:tc>
          <w:tcPr>
            <w:tcW w:w="3545" w:type="dxa"/>
          </w:tcPr>
          <w:p w14:paraId="09A5EA68">
            <w:pPr>
              <w:pStyle w:val="10"/>
              <w:spacing w:before="141"/>
              <w:ind w:left="82" w:right="52"/>
              <w:jc w:val="center"/>
              <w:rPr>
                <w:sz w:val="21"/>
                <w:lang w:eastAsia="zh-CN"/>
              </w:rPr>
            </w:pPr>
            <w:r>
              <w:rPr>
                <w:sz w:val="21"/>
                <w:lang w:eastAsia="zh-CN"/>
              </w:rPr>
              <w:t>具体说明本综述要分析的具体问题。</w:t>
            </w:r>
          </w:p>
        </w:tc>
        <w:tc>
          <w:tcPr>
            <w:tcW w:w="2976" w:type="dxa"/>
          </w:tcPr>
          <w:p w14:paraId="3D1E5646">
            <w:pPr>
              <w:pStyle w:val="10"/>
              <w:spacing w:line="260" w:lineRule="exact"/>
              <w:ind w:left="102"/>
              <w:rPr>
                <w:sz w:val="21"/>
                <w:lang w:eastAsia="zh-CN"/>
              </w:rPr>
            </w:pPr>
            <w:r>
              <w:rPr>
                <w:sz w:val="21"/>
                <w:lang w:eastAsia="zh-CN"/>
              </w:rPr>
              <w:t>避免宏观背景介绍和宽泛的逻</w:t>
            </w:r>
          </w:p>
          <w:p w14:paraId="4FE081A3">
            <w:pPr>
              <w:pStyle w:val="10"/>
              <w:spacing w:before="37"/>
              <w:ind w:left="102"/>
              <w:rPr>
                <w:sz w:val="21"/>
                <w:lang w:eastAsia="zh-CN"/>
              </w:rPr>
            </w:pPr>
            <w:r>
              <w:rPr>
                <w:sz w:val="21"/>
                <w:lang w:eastAsia="zh-CN"/>
              </w:rPr>
              <w:t>辑问题表述，一般不超过</w:t>
            </w:r>
            <w:r>
              <w:rPr>
                <w:rFonts w:ascii="Times New Roman" w:eastAsia="Times New Roman"/>
                <w:sz w:val="21"/>
                <w:lang w:eastAsia="zh-CN"/>
              </w:rPr>
              <w:t>1</w:t>
            </w:r>
            <w:r>
              <w:rPr>
                <w:sz w:val="21"/>
                <w:lang w:eastAsia="zh-CN"/>
              </w:rPr>
              <w:t>行。</w:t>
            </w:r>
          </w:p>
        </w:tc>
      </w:tr>
      <w:tr w14:paraId="06F25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2093" w:type="dxa"/>
          </w:tcPr>
          <w:p w14:paraId="36C851B2">
            <w:pPr>
              <w:pStyle w:val="10"/>
              <w:spacing w:before="141"/>
              <w:ind w:right="-3"/>
              <w:rPr>
                <w:sz w:val="21"/>
              </w:rPr>
            </w:pPr>
            <w:r>
              <w:rPr>
                <w:spacing w:val="-6"/>
                <w:sz w:val="21"/>
              </w:rPr>
              <w:t>文献范围（</w:t>
            </w:r>
            <w:r>
              <w:rPr>
                <w:rFonts w:ascii="Times New Roman" w:eastAsia="Times New Roman"/>
                <w:spacing w:val="-6"/>
                <w:sz w:val="21"/>
              </w:rPr>
              <w:t>Coverage</w:t>
            </w:r>
            <w:r>
              <w:rPr>
                <w:spacing w:val="-6"/>
                <w:sz w:val="21"/>
              </w:rPr>
              <w:t>）</w:t>
            </w:r>
          </w:p>
        </w:tc>
        <w:tc>
          <w:tcPr>
            <w:tcW w:w="3545" w:type="dxa"/>
          </w:tcPr>
          <w:p w14:paraId="3DF2F8E6">
            <w:pPr>
              <w:pStyle w:val="10"/>
              <w:spacing w:line="260" w:lineRule="exact"/>
              <w:rPr>
                <w:sz w:val="21"/>
                <w:lang w:eastAsia="zh-CN"/>
              </w:rPr>
            </w:pPr>
            <w:r>
              <w:rPr>
                <w:sz w:val="21"/>
                <w:lang w:eastAsia="zh-CN"/>
              </w:rPr>
              <w:t>简要说明综述所依据的文献范围、检</w:t>
            </w:r>
          </w:p>
          <w:p w14:paraId="2D43643A">
            <w:pPr>
              <w:pStyle w:val="10"/>
              <w:spacing w:before="37"/>
              <w:rPr>
                <w:sz w:val="21"/>
                <w:lang w:eastAsia="zh-CN"/>
              </w:rPr>
            </w:pPr>
            <w:r>
              <w:rPr>
                <w:sz w:val="21"/>
                <w:lang w:eastAsia="zh-CN"/>
              </w:rPr>
              <w:t>索方法和实际用于分析的文献规模。</w:t>
            </w:r>
          </w:p>
        </w:tc>
        <w:tc>
          <w:tcPr>
            <w:tcW w:w="2976" w:type="dxa"/>
          </w:tcPr>
          <w:p w14:paraId="0D68C24A">
            <w:pPr>
              <w:pStyle w:val="10"/>
              <w:spacing w:before="141"/>
              <w:ind w:left="0" w:right="1217"/>
              <w:jc w:val="right"/>
              <w:rPr>
                <w:sz w:val="21"/>
              </w:rPr>
            </w:pPr>
            <w:r>
              <w:rPr>
                <w:sz w:val="21"/>
              </w:rPr>
              <w:t>一般限制</w:t>
            </w:r>
            <w:r>
              <w:rPr>
                <w:rFonts w:ascii="Times New Roman" w:eastAsia="Times New Roman"/>
                <w:sz w:val="21"/>
              </w:rPr>
              <w:t>1-2</w:t>
            </w:r>
            <w:r>
              <w:rPr>
                <w:rFonts w:ascii="Times New Roman" w:eastAsia="Times New Roman"/>
                <w:spacing w:val="51"/>
                <w:sz w:val="21"/>
              </w:rPr>
              <w:t xml:space="preserve"> </w:t>
            </w:r>
            <w:r>
              <w:rPr>
                <w:sz w:val="21"/>
              </w:rPr>
              <w:t>行。</w:t>
            </w:r>
          </w:p>
        </w:tc>
      </w:tr>
      <w:tr w14:paraId="34788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exact"/>
        </w:trPr>
        <w:tc>
          <w:tcPr>
            <w:tcW w:w="2093" w:type="dxa"/>
          </w:tcPr>
          <w:p w14:paraId="19829496">
            <w:pPr>
              <w:pStyle w:val="10"/>
              <w:spacing w:before="10"/>
              <w:ind w:left="0"/>
            </w:pPr>
          </w:p>
          <w:p w14:paraId="418AF0B2">
            <w:pPr>
              <w:pStyle w:val="10"/>
              <w:rPr>
                <w:sz w:val="21"/>
              </w:rPr>
            </w:pPr>
            <w:r>
              <w:rPr>
                <w:sz w:val="21"/>
              </w:rPr>
              <w:t>方法（</w:t>
            </w:r>
            <w:r>
              <w:rPr>
                <w:rFonts w:ascii="Times New Roman" w:eastAsia="Times New Roman"/>
                <w:sz w:val="21"/>
              </w:rPr>
              <w:t>Methods</w:t>
            </w:r>
            <w:r>
              <w:rPr>
                <w:sz w:val="21"/>
              </w:rPr>
              <w:t>）</w:t>
            </w:r>
          </w:p>
        </w:tc>
        <w:tc>
          <w:tcPr>
            <w:tcW w:w="3545" w:type="dxa"/>
          </w:tcPr>
          <w:p w14:paraId="0A40AAF8">
            <w:pPr>
              <w:pStyle w:val="10"/>
              <w:spacing w:line="261" w:lineRule="exact"/>
              <w:rPr>
                <w:sz w:val="21"/>
                <w:lang w:eastAsia="zh-CN"/>
              </w:rPr>
            </w:pPr>
            <w:r>
              <w:rPr>
                <w:sz w:val="21"/>
                <w:lang w:eastAsia="zh-CN"/>
              </w:rPr>
              <w:t>简要说明所采取的思路与框架，包括</w:t>
            </w:r>
          </w:p>
          <w:p w14:paraId="6DEB9873">
            <w:pPr>
              <w:pStyle w:val="10"/>
              <w:spacing w:before="37" w:line="273" w:lineRule="auto"/>
              <w:ind w:right="102"/>
              <w:rPr>
                <w:sz w:val="21"/>
                <w:lang w:eastAsia="zh-CN"/>
              </w:rPr>
            </w:pPr>
            <w:r>
              <w:rPr>
                <w:sz w:val="21"/>
                <w:lang w:eastAsia="zh-CN"/>
              </w:rPr>
              <w:t>对内容的遴选</w:t>
            </w:r>
            <w:r>
              <w:rPr>
                <w:spacing w:val="-16"/>
                <w:sz w:val="21"/>
                <w:lang w:eastAsia="zh-CN"/>
              </w:rPr>
              <w:t>、</w:t>
            </w:r>
            <w:r>
              <w:rPr>
                <w:sz w:val="21"/>
                <w:lang w:eastAsia="zh-CN"/>
              </w:rPr>
              <w:t>提炼</w:t>
            </w:r>
            <w:r>
              <w:rPr>
                <w:spacing w:val="-16"/>
                <w:sz w:val="21"/>
                <w:lang w:eastAsia="zh-CN"/>
              </w:rPr>
              <w:t>、</w:t>
            </w:r>
            <w:r>
              <w:rPr>
                <w:spacing w:val="-2"/>
                <w:sz w:val="21"/>
                <w:lang w:eastAsia="zh-CN"/>
              </w:rPr>
              <w:t>组</w:t>
            </w:r>
            <w:r>
              <w:rPr>
                <w:sz w:val="21"/>
                <w:lang w:eastAsia="zh-CN"/>
              </w:rPr>
              <w:t>织和关联等的逻辑线路或技术方法。</w:t>
            </w:r>
          </w:p>
        </w:tc>
        <w:tc>
          <w:tcPr>
            <w:tcW w:w="2976" w:type="dxa"/>
          </w:tcPr>
          <w:p w14:paraId="02446200">
            <w:pPr>
              <w:pStyle w:val="10"/>
              <w:spacing w:before="10"/>
              <w:ind w:left="0"/>
              <w:rPr>
                <w:lang w:eastAsia="zh-CN"/>
              </w:rPr>
            </w:pPr>
          </w:p>
          <w:p w14:paraId="147054F9">
            <w:pPr>
              <w:pStyle w:val="10"/>
              <w:ind w:left="0" w:right="1182"/>
              <w:jc w:val="right"/>
              <w:rPr>
                <w:sz w:val="21"/>
              </w:rPr>
            </w:pPr>
            <w:r>
              <w:rPr>
                <w:sz w:val="21"/>
              </w:rPr>
              <w:t>一般限制</w:t>
            </w:r>
            <w:r>
              <w:rPr>
                <w:rFonts w:ascii="Times New Roman" w:eastAsia="Times New Roman"/>
                <w:sz w:val="21"/>
              </w:rPr>
              <w:t xml:space="preserve">2  </w:t>
            </w:r>
            <w:r>
              <w:rPr>
                <w:sz w:val="21"/>
              </w:rPr>
              <w:t>行内。</w:t>
            </w:r>
          </w:p>
        </w:tc>
      </w:tr>
      <w:tr w14:paraId="5DA0A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2093" w:type="dxa"/>
          </w:tcPr>
          <w:p w14:paraId="0EBBE7BC">
            <w:pPr>
              <w:pStyle w:val="10"/>
              <w:spacing w:before="9"/>
              <w:ind w:left="0"/>
            </w:pPr>
          </w:p>
          <w:p w14:paraId="59B5DB8E">
            <w:pPr>
              <w:pStyle w:val="10"/>
              <w:rPr>
                <w:sz w:val="21"/>
              </w:rPr>
            </w:pPr>
            <w:r>
              <w:rPr>
                <w:sz w:val="21"/>
              </w:rPr>
              <w:t>结果（</w:t>
            </w:r>
            <w:r>
              <w:rPr>
                <w:rFonts w:ascii="Times New Roman" w:eastAsia="Times New Roman"/>
                <w:sz w:val="21"/>
              </w:rPr>
              <w:t>Results</w:t>
            </w:r>
            <w:r>
              <w:rPr>
                <w:sz w:val="21"/>
              </w:rPr>
              <w:t>）</w:t>
            </w:r>
          </w:p>
        </w:tc>
        <w:tc>
          <w:tcPr>
            <w:tcW w:w="3545" w:type="dxa"/>
          </w:tcPr>
          <w:p w14:paraId="30B4C2A2">
            <w:pPr>
              <w:pStyle w:val="10"/>
              <w:spacing w:line="260" w:lineRule="exact"/>
              <w:ind w:right="-1"/>
              <w:rPr>
                <w:sz w:val="21"/>
                <w:lang w:eastAsia="zh-CN"/>
              </w:rPr>
            </w:pPr>
            <w:r>
              <w:rPr>
                <w:spacing w:val="11"/>
                <w:sz w:val="21"/>
                <w:lang w:eastAsia="zh-CN"/>
              </w:rPr>
              <w:t>简要说明分析比较所得到的主要的</w:t>
            </w:r>
          </w:p>
          <w:p w14:paraId="219B97D8">
            <w:pPr>
              <w:pStyle w:val="10"/>
              <w:spacing w:before="37" w:line="273" w:lineRule="auto"/>
              <w:ind w:right="-1"/>
              <w:rPr>
                <w:sz w:val="21"/>
                <w:lang w:eastAsia="zh-CN"/>
              </w:rPr>
            </w:pPr>
            <w:r>
              <w:rPr>
                <w:sz w:val="21"/>
                <w:lang w:eastAsia="zh-CN"/>
              </w:rPr>
              <w:t>客观研究结果</w:t>
            </w:r>
            <w:r>
              <w:rPr>
                <w:spacing w:val="-69"/>
                <w:sz w:val="21"/>
                <w:lang w:eastAsia="zh-CN"/>
              </w:rPr>
              <w:t>，</w:t>
            </w:r>
            <w:r>
              <w:rPr>
                <w:sz w:val="21"/>
                <w:lang w:eastAsia="zh-CN"/>
              </w:rPr>
              <w:t>如发现的趋势</w:t>
            </w:r>
            <w:r>
              <w:rPr>
                <w:spacing w:val="-69"/>
                <w:sz w:val="21"/>
                <w:lang w:eastAsia="zh-CN"/>
              </w:rPr>
              <w:t>、</w:t>
            </w:r>
            <w:r>
              <w:rPr>
                <w:sz w:val="21"/>
                <w:lang w:eastAsia="zh-CN"/>
              </w:rPr>
              <w:t>结构、重大观点、重要问题等。</w:t>
            </w:r>
          </w:p>
        </w:tc>
        <w:tc>
          <w:tcPr>
            <w:tcW w:w="2976" w:type="dxa"/>
          </w:tcPr>
          <w:p w14:paraId="691D0EE3">
            <w:pPr>
              <w:pStyle w:val="10"/>
              <w:spacing w:before="9"/>
              <w:ind w:left="0"/>
              <w:rPr>
                <w:lang w:eastAsia="zh-CN"/>
              </w:rPr>
            </w:pPr>
          </w:p>
          <w:p w14:paraId="1AD0F701">
            <w:pPr>
              <w:pStyle w:val="10"/>
              <w:ind w:left="0" w:right="1182"/>
              <w:jc w:val="right"/>
              <w:rPr>
                <w:sz w:val="21"/>
              </w:rPr>
            </w:pPr>
            <w:r>
              <w:rPr>
                <w:sz w:val="21"/>
              </w:rPr>
              <w:t>一般限定</w:t>
            </w:r>
            <w:r>
              <w:rPr>
                <w:rFonts w:ascii="Times New Roman" w:eastAsia="Times New Roman"/>
                <w:sz w:val="21"/>
              </w:rPr>
              <w:t xml:space="preserve">2  </w:t>
            </w:r>
            <w:r>
              <w:rPr>
                <w:sz w:val="21"/>
              </w:rPr>
              <w:t>行内。</w:t>
            </w:r>
          </w:p>
        </w:tc>
      </w:tr>
      <w:tr w14:paraId="67C48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2093" w:type="dxa"/>
          </w:tcPr>
          <w:p w14:paraId="765AD82D">
            <w:pPr>
              <w:pStyle w:val="10"/>
              <w:spacing w:before="9"/>
              <w:ind w:left="0"/>
            </w:pPr>
          </w:p>
          <w:p w14:paraId="1624386D">
            <w:pPr>
              <w:pStyle w:val="10"/>
              <w:rPr>
                <w:sz w:val="21"/>
              </w:rPr>
            </w:pPr>
            <w:r>
              <w:rPr>
                <w:sz w:val="21"/>
              </w:rPr>
              <w:t>局限（</w:t>
            </w:r>
            <w:r>
              <w:rPr>
                <w:rFonts w:ascii="Times New Roman" w:eastAsia="Times New Roman"/>
                <w:sz w:val="21"/>
              </w:rPr>
              <w:t>Limitations</w:t>
            </w:r>
            <w:r>
              <w:rPr>
                <w:sz w:val="21"/>
              </w:rPr>
              <w:t>）</w:t>
            </w:r>
          </w:p>
        </w:tc>
        <w:tc>
          <w:tcPr>
            <w:tcW w:w="3545" w:type="dxa"/>
          </w:tcPr>
          <w:p w14:paraId="06956DAA">
            <w:pPr>
              <w:pStyle w:val="10"/>
              <w:spacing w:line="260" w:lineRule="exact"/>
              <w:rPr>
                <w:sz w:val="21"/>
                <w:lang w:eastAsia="zh-CN"/>
              </w:rPr>
            </w:pPr>
            <w:r>
              <w:rPr>
                <w:sz w:val="21"/>
                <w:lang w:eastAsia="zh-CN"/>
              </w:rPr>
              <w:t>简要说明在文献抽样、数据获得、内</w:t>
            </w:r>
          </w:p>
          <w:p w14:paraId="2D9CD1D9">
            <w:pPr>
              <w:pStyle w:val="10"/>
              <w:spacing w:before="37" w:line="273" w:lineRule="auto"/>
              <w:ind w:right="102"/>
              <w:rPr>
                <w:sz w:val="21"/>
                <w:lang w:eastAsia="zh-CN"/>
              </w:rPr>
            </w:pPr>
            <w:r>
              <w:rPr>
                <w:sz w:val="21"/>
                <w:lang w:eastAsia="zh-CN"/>
              </w:rPr>
              <w:t>容分析</w:t>
            </w:r>
            <w:r>
              <w:rPr>
                <w:spacing w:val="-33"/>
                <w:sz w:val="21"/>
                <w:lang w:eastAsia="zh-CN"/>
              </w:rPr>
              <w:t>、</w:t>
            </w:r>
            <w:r>
              <w:rPr>
                <w:sz w:val="21"/>
                <w:lang w:eastAsia="zh-CN"/>
              </w:rPr>
              <w:t>数据处理等方面可能存在的主要局限。</w:t>
            </w:r>
          </w:p>
        </w:tc>
        <w:tc>
          <w:tcPr>
            <w:tcW w:w="2976" w:type="dxa"/>
          </w:tcPr>
          <w:p w14:paraId="742B496C">
            <w:pPr>
              <w:pStyle w:val="10"/>
              <w:spacing w:before="9"/>
              <w:ind w:left="0"/>
              <w:rPr>
                <w:lang w:eastAsia="zh-CN"/>
              </w:rPr>
            </w:pPr>
          </w:p>
          <w:p w14:paraId="3BAC9B09">
            <w:pPr>
              <w:pStyle w:val="10"/>
              <w:ind w:left="0" w:right="1182"/>
              <w:jc w:val="right"/>
              <w:rPr>
                <w:sz w:val="21"/>
              </w:rPr>
            </w:pPr>
            <w:r>
              <w:rPr>
                <w:sz w:val="21"/>
              </w:rPr>
              <w:t>一般限定</w:t>
            </w:r>
            <w:r>
              <w:rPr>
                <w:rFonts w:ascii="Times New Roman" w:eastAsia="Times New Roman"/>
                <w:sz w:val="21"/>
              </w:rPr>
              <w:t xml:space="preserve">2  </w:t>
            </w:r>
            <w:r>
              <w:rPr>
                <w:sz w:val="21"/>
              </w:rPr>
              <w:t>行内。</w:t>
            </w:r>
          </w:p>
        </w:tc>
      </w:tr>
      <w:tr w14:paraId="42479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2093" w:type="dxa"/>
          </w:tcPr>
          <w:p w14:paraId="79F6AFE0">
            <w:pPr>
              <w:pStyle w:val="10"/>
              <w:spacing w:before="142"/>
              <w:rPr>
                <w:sz w:val="21"/>
              </w:rPr>
            </w:pPr>
            <w:r>
              <w:rPr>
                <w:sz w:val="21"/>
              </w:rPr>
              <w:t>结论（</w:t>
            </w:r>
            <w:r>
              <w:rPr>
                <w:rFonts w:ascii="Times New Roman" w:eastAsia="Times New Roman"/>
                <w:sz w:val="21"/>
              </w:rPr>
              <w:t>Conclusions</w:t>
            </w:r>
            <w:r>
              <w:rPr>
                <w:sz w:val="21"/>
              </w:rPr>
              <w:t>）</w:t>
            </w:r>
          </w:p>
        </w:tc>
        <w:tc>
          <w:tcPr>
            <w:tcW w:w="3545" w:type="dxa"/>
          </w:tcPr>
          <w:p w14:paraId="07C60D0E">
            <w:pPr>
              <w:pStyle w:val="10"/>
              <w:spacing w:line="261" w:lineRule="exact"/>
              <w:rPr>
                <w:sz w:val="21"/>
                <w:lang w:eastAsia="zh-CN"/>
              </w:rPr>
            </w:pPr>
            <w:r>
              <w:rPr>
                <w:sz w:val="21"/>
                <w:lang w:eastAsia="zh-CN"/>
              </w:rPr>
              <w:t>提出作者的分析结论，包括研究建</w:t>
            </w:r>
          </w:p>
          <w:p w14:paraId="53EF7C1F">
            <w:pPr>
              <w:pStyle w:val="10"/>
              <w:spacing w:before="37"/>
              <w:rPr>
                <w:sz w:val="21"/>
              </w:rPr>
            </w:pPr>
            <w:r>
              <w:rPr>
                <w:sz w:val="21"/>
              </w:rPr>
              <w:t>议、发展预测等。</w:t>
            </w:r>
          </w:p>
        </w:tc>
        <w:tc>
          <w:tcPr>
            <w:tcW w:w="2976" w:type="dxa"/>
          </w:tcPr>
          <w:p w14:paraId="25798748">
            <w:pPr>
              <w:pStyle w:val="10"/>
              <w:spacing w:before="142"/>
              <w:ind w:left="0" w:right="1182"/>
              <w:jc w:val="right"/>
              <w:rPr>
                <w:sz w:val="21"/>
              </w:rPr>
            </w:pPr>
            <w:r>
              <w:rPr>
                <w:sz w:val="21"/>
              </w:rPr>
              <w:t>一般限定</w:t>
            </w:r>
            <w:r>
              <w:rPr>
                <w:rFonts w:ascii="Times New Roman" w:eastAsia="Times New Roman"/>
                <w:sz w:val="21"/>
              </w:rPr>
              <w:t xml:space="preserve">1  </w:t>
            </w:r>
            <w:r>
              <w:rPr>
                <w:sz w:val="21"/>
              </w:rPr>
              <w:t>行内。</w:t>
            </w:r>
          </w:p>
        </w:tc>
      </w:tr>
    </w:tbl>
    <w:p w14:paraId="5053DDDD">
      <w:pPr>
        <w:pStyle w:val="2"/>
        <w:numPr>
          <w:ilvl w:val="1"/>
          <w:numId w:val="1"/>
        </w:numPr>
        <w:tabs>
          <w:tab w:val="left" w:pos="790"/>
        </w:tabs>
        <w:ind w:left="790"/>
        <w:jc w:val="left"/>
      </w:pPr>
      <w:r>
        <w:t>评述型论文</w:t>
      </w:r>
      <w:r>
        <w:rPr>
          <w:rFonts w:hint="eastAsia"/>
          <w:lang w:eastAsia="zh-CN"/>
        </w:rPr>
        <w:t>摘要</w:t>
      </w:r>
    </w:p>
    <w:p w14:paraId="3C7348C4">
      <w:pPr>
        <w:pStyle w:val="3"/>
        <w:spacing w:line="273" w:lineRule="auto"/>
        <w:ind w:left="300" w:right="317"/>
        <w:rPr>
          <w:lang w:eastAsia="zh-CN"/>
        </w:rPr>
      </w:pPr>
      <w:r>
        <w:rPr>
          <w:lang w:eastAsia="zh-CN"/>
        </w:rPr>
        <w:t>评述型论文并非严格意义上的研究论文</w:t>
      </w:r>
      <w:r>
        <w:rPr>
          <w:spacing w:val="-17"/>
          <w:lang w:eastAsia="zh-CN"/>
        </w:rPr>
        <w:t>，</w:t>
      </w:r>
      <w:r>
        <w:rPr>
          <w:lang w:eastAsia="zh-CN"/>
        </w:rPr>
        <w:t>而是作者针对某个突出问题</w:t>
      </w:r>
      <w:r>
        <w:rPr>
          <w:spacing w:val="-17"/>
          <w:lang w:eastAsia="zh-CN"/>
        </w:rPr>
        <w:t>、</w:t>
      </w:r>
      <w:r>
        <w:rPr>
          <w:lang w:eastAsia="zh-CN"/>
        </w:rPr>
        <w:t>提出独到观点</w:t>
      </w:r>
      <w:r>
        <w:rPr>
          <w:spacing w:val="-32"/>
          <w:lang w:eastAsia="zh-CN"/>
        </w:rPr>
        <w:t>，</w:t>
      </w:r>
      <w:r>
        <w:rPr>
          <w:lang w:eastAsia="zh-CN"/>
        </w:rPr>
        <w:t>但这些观点尚未被实验或实践验证</w:t>
      </w:r>
      <w:r>
        <w:rPr>
          <w:spacing w:val="-32"/>
          <w:lang w:eastAsia="zh-CN"/>
        </w:rPr>
        <w:t>，</w:t>
      </w:r>
      <w:r>
        <w:rPr>
          <w:lang w:eastAsia="zh-CN"/>
        </w:rPr>
        <w:t>不能作为科学证据</w:t>
      </w:r>
      <w:r>
        <w:rPr>
          <w:spacing w:val="-32"/>
          <w:lang w:eastAsia="zh-CN"/>
        </w:rPr>
        <w:t>，</w:t>
      </w:r>
      <w:r>
        <w:rPr>
          <w:lang w:eastAsia="zh-CN"/>
        </w:rPr>
        <w:t>故也被视作</w:t>
      </w:r>
    </w:p>
    <w:p w14:paraId="2DBB6D1B">
      <w:pPr>
        <w:pStyle w:val="3"/>
        <w:spacing w:before="11" w:line="268" w:lineRule="auto"/>
        <w:ind w:left="300" w:right="317" w:firstLine="0"/>
        <w:rPr>
          <w:lang w:eastAsia="zh-CN"/>
        </w:rPr>
      </w:pPr>
      <w:r>
        <w:rPr>
          <w:rFonts w:ascii="Times New Roman" w:hAnsi="Times New Roman" w:eastAsia="Times New Roman"/>
          <w:lang w:eastAsia="zh-CN"/>
        </w:rPr>
        <w:t>“</w:t>
      </w:r>
      <w:r>
        <w:rPr>
          <w:lang w:eastAsia="zh-CN"/>
        </w:rPr>
        <w:t>视点</w:t>
      </w:r>
      <w:r>
        <w:rPr>
          <w:rFonts w:ascii="Times New Roman" w:hAnsi="Times New Roman" w:eastAsia="Times New Roman"/>
          <w:lang w:eastAsia="zh-CN"/>
        </w:rPr>
        <w:t>”</w:t>
      </w:r>
      <w:r>
        <w:rPr>
          <w:lang w:eastAsia="zh-CN"/>
        </w:rPr>
        <w:t>或</w:t>
      </w:r>
      <w:r>
        <w:rPr>
          <w:rFonts w:ascii="Times New Roman" w:hAnsi="Times New Roman" w:eastAsia="Times New Roman"/>
          <w:spacing w:val="-1"/>
          <w:lang w:eastAsia="zh-CN"/>
        </w:rPr>
        <w:t>“</w:t>
      </w:r>
      <w:r>
        <w:rPr>
          <w:lang w:eastAsia="zh-CN"/>
        </w:rPr>
        <w:t>评论</w:t>
      </w:r>
      <w:r>
        <w:rPr>
          <w:rFonts w:ascii="Times New Roman" w:hAnsi="Times New Roman" w:eastAsia="Times New Roman"/>
          <w:lang w:eastAsia="zh-CN"/>
        </w:rPr>
        <w:t>”</w:t>
      </w:r>
      <w:r>
        <w:rPr>
          <w:lang w:eastAsia="zh-CN"/>
        </w:rPr>
        <w:t>（</w:t>
      </w:r>
      <w:r>
        <w:rPr>
          <w:rFonts w:ascii="Times New Roman" w:hAnsi="Times New Roman" w:eastAsia="Times New Roman"/>
          <w:lang w:eastAsia="zh-CN"/>
        </w:rPr>
        <w:t>Perspec</w:t>
      </w:r>
      <w:r>
        <w:rPr>
          <w:rFonts w:ascii="Times New Roman" w:hAnsi="Times New Roman" w:eastAsia="Times New Roman"/>
          <w:spacing w:val="-1"/>
          <w:lang w:eastAsia="zh-CN"/>
        </w:rPr>
        <w:t>t</w:t>
      </w:r>
      <w:r>
        <w:rPr>
          <w:rFonts w:ascii="Times New Roman" w:hAnsi="Times New Roman" w:eastAsia="Times New Roman"/>
          <w:lang w:eastAsia="zh-CN"/>
        </w:rPr>
        <w:t>ive</w:t>
      </w:r>
      <w:r>
        <w:rPr>
          <w:rFonts w:ascii="Times New Roman" w:hAnsi="Times New Roman" w:eastAsia="Times New Roman"/>
          <w:w w:val="99"/>
          <w:lang w:eastAsia="zh-CN"/>
        </w:rPr>
        <w:t>s</w:t>
      </w:r>
      <w:r>
        <w:rPr>
          <w:spacing w:val="-1"/>
          <w:lang w:eastAsia="zh-CN"/>
        </w:rPr>
        <w:t>、</w:t>
      </w:r>
      <w:r>
        <w:rPr>
          <w:rFonts w:ascii="Times New Roman" w:hAnsi="Times New Roman" w:eastAsia="Times New Roman"/>
          <w:lang w:eastAsia="zh-CN"/>
        </w:rPr>
        <w:t>Opinions</w:t>
      </w:r>
      <w:r>
        <w:rPr>
          <w:spacing w:val="-2"/>
          <w:lang w:eastAsia="zh-CN"/>
        </w:rPr>
        <w:t>、</w:t>
      </w:r>
      <w:r>
        <w:rPr>
          <w:rFonts w:ascii="Times New Roman" w:hAnsi="Times New Roman" w:eastAsia="Times New Roman"/>
          <w:lang w:eastAsia="zh-CN"/>
        </w:rPr>
        <w:t>Com</w:t>
      </w:r>
      <w:r>
        <w:rPr>
          <w:rFonts w:ascii="Times New Roman" w:hAnsi="Times New Roman" w:eastAsia="Times New Roman"/>
          <w:spacing w:val="-3"/>
          <w:lang w:eastAsia="zh-CN"/>
        </w:rPr>
        <w:t>m</w:t>
      </w:r>
      <w:r>
        <w:rPr>
          <w:rFonts w:ascii="Times New Roman" w:hAnsi="Times New Roman" w:eastAsia="Times New Roman"/>
          <w:lang w:eastAsia="zh-CN"/>
        </w:rPr>
        <w:t>ent</w:t>
      </w:r>
      <w:r>
        <w:rPr>
          <w:rFonts w:ascii="Times New Roman" w:hAnsi="Times New Roman" w:eastAsia="Times New Roman"/>
          <w:w w:val="99"/>
          <w:lang w:eastAsia="zh-CN"/>
        </w:rPr>
        <w:t>s</w:t>
      </w:r>
      <w:r>
        <w:rPr>
          <w:rFonts w:ascii="Times New Roman" w:hAnsi="Times New Roman" w:eastAsia="Times New Roman"/>
          <w:lang w:eastAsia="zh-CN"/>
        </w:rPr>
        <w:t xml:space="preserve"> </w:t>
      </w:r>
      <w:r>
        <w:rPr>
          <w:rFonts w:ascii="Times New Roman" w:hAnsi="Times New Roman" w:eastAsia="Times New Roman"/>
          <w:spacing w:val="1"/>
          <w:lang w:eastAsia="zh-CN"/>
        </w:rPr>
        <w:t xml:space="preserve"> </w:t>
      </w:r>
      <w:r>
        <w:rPr>
          <w:lang w:eastAsia="zh-CN"/>
        </w:rPr>
        <w:t>等）。为鼓励学术争鸣和探索</w:t>
      </w:r>
      <w:r>
        <w:rPr>
          <w:spacing w:val="-32"/>
          <w:lang w:eastAsia="zh-CN"/>
        </w:rPr>
        <w:t>，</w:t>
      </w:r>
      <w:r>
        <w:rPr>
          <w:lang w:eastAsia="zh-CN"/>
        </w:rPr>
        <w:t>本刊将继续刊发针对重要突出问题</w:t>
      </w:r>
      <w:r>
        <w:rPr>
          <w:spacing w:val="-32"/>
          <w:lang w:eastAsia="zh-CN"/>
        </w:rPr>
        <w:t>、</w:t>
      </w:r>
      <w:r>
        <w:rPr>
          <w:lang w:eastAsia="zh-CN"/>
        </w:rPr>
        <w:t>确有重要新颖独到的观察和观点</w:t>
      </w:r>
      <w:r>
        <w:rPr>
          <w:spacing w:val="-32"/>
          <w:lang w:eastAsia="zh-CN"/>
        </w:rPr>
        <w:t>、</w:t>
      </w:r>
      <w:r>
        <w:rPr>
          <w:lang w:eastAsia="zh-CN"/>
        </w:rPr>
        <w:t>可靠的逻辑分析思路和框架的论文</w:t>
      </w:r>
      <w:r>
        <w:rPr>
          <w:spacing w:val="-94"/>
          <w:lang w:eastAsia="zh-CN"/>
        </w:rPr>
        <w:t>。</w:t>
      </w:r>
      <w:r>
        <w:rPr>
          <w:lang w:eastAsia="zh-CN"/>
        </w:rPr>
        <w:t>其结构式</w:t>
      </w:r>
      <w:r>
        <w:rPr>
          <w:rFonts w:hint="eastAsia"/>
          <w:lang w:eastAsia="zh-CN"/>
        </w:rPr>
        <w:t>摘要</w:t>
      </w:r>
      <w:r>
        <w:rPr>
          <w:lang w:eastAsia="zh-CN"/>
        </w:rPr>
        <w:t>要求清晰简练地说明针对什么重要问题、采用的分析思路与框架、得出的分析结果以及得出的分析结论。</w:t>
      </w:r>
    </w:p>
    <w:p w14:paraId="1449D7FC">
      <w:pPr>
        <w:spacing w:line="268" w:lineRule="auto"/>
        <w:rPr>
          <w:lang w:eastAsia="zh-CN"/>
        </w:rPr>
        <w:sectPr>
          <w:pgSz w:w="11910" w:h="16840"/>
          <w:pgMar w:top="1420" w:right="1480" w:bottom="280" w:left="1500" w:header="720" w:footer="720" w:gutter="0"/>
          <w:cols w:space="720" w:num="1"/>
        </w:sectPr>
      </w:pPr>
    </w:p>
    <w:p w14:paraId="0D1675E9">
      <w:pPr>
        <w:pStyle w:val="3"/>
        <w:spacing w:before="9"/>
        <w:ind w:left="0" w:firstLine="0"/>
        <w:rPr>
          <w:sz w:val="11"/>
          <w:lang w:eastAsia="zh-CN"/>
        </w:rPr>
      </w:pPr>
    </w:p>
    <w:tbl>
      <w:tblPr>
        <w:tblStyle w:val="8"/>
        <w:tblW w:w="0" w:type="auto"/>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3402"/>
        <w:gridCol w:w="3028"/>
      </w:tblGrid>
      <w:tr w14:paraId="78BC4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2093" w:type="dxa"/>
          </w:tcPr>
          <w:p w14:paraId="31B62976">
            <w:pPr>
              <w:pStyle w:val="10"/>
              <w:spacing w:line="260" w:lineRule="exact"/>
              <w:ind w:left="759" w:right="759"/>
              <w:jc w:val="center"/>
              <w:rPr>
                <w:sz w:val="21"/>
              </w:rPr>
            </w:pPr>
            <w:r>
              <w:rPr>
                <w:sz w:val="21"/>
              </w:rPr>
              <w:t>要 素</w:t>
            </w:r>
          </w:p>
        </w:tc>
        <w:tc>
          <w:tcPr>
            <w:tcW w:w="3402" w:type="dxa"/>
          </w:tcPr>
          <w:p w14:paraId="34616816">
            <w:pPr>
              <w:pStyle w:val="10"/>
              <w:spacing w:line="260" w:lineRule="exact"/>
              <w:ind w:left="1256" w:right="1256"/>
              <w:jc w:val="center"/>
              <w:rPr>
                <w:sz w:val="21"/>
              </w:rPr>
            </w:pPr>
            <w:r>
              <w:rPr>
                <w:sz w:val="21"/>
              </w:rPr>
              <w:t>描述内容</w:t>
            </w:r>
          </w:p>
        </w:tc>
        <w:tc>
          <w:tcPr>
            <w:tcW w:w="3028" w:type="dxa"/>
          </w:tcPr>
          <w:p w14:paraId="17E2F421">
            <w:pPr>
              <w:pStyle w:val="10"/>
              <w:spacing w:line="260" w:lineRule="exact"/>
              <w:ind w:left="0" w:right="1243"/>
              <w:jc w:val="right"/>
              <w:rPr>
                <w:sz w:val="21"/>
              </w:rPr>
            </w:pPr>
            <w:r>
              <w:rPr>
                <w:sz w:val="21"/>
              </w:rPr>
              <w:t>要 求</w:t>
            </w:r>
          </w:p>
        </w:tc>
      </w:tr>
      <w:tr w14:paraId="0637F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exact"/>
        </w:trPr>
        <w:tc>
          <w:tcPr>
            <w:tcW w:w="2093" w:type="dxa"/>
          </w:tcPr>
          <w:p w14:paraId="6A9D48ED">
            <w:pPr>
              <w:pStyle w:val="10"/>
              <w:spacing w:before="142"/>
              <w:rPr>
                <w:sz w:val="21"/>
              </w:rPr>
            </w:pPr>
            <w:r>
              <w:rPr>
                <w:sz w:val="21"/>
              </w:rPr>
              <w:t>目的（</w:t>
            </w:r>
            <w:r>
              <w:rPr>
                <w:rFonts w:ascii="Times New Roman" w:eastAsia="Times New Roman"/>
                <w:sz w:val="21"/>
              </w:rPr>
              <w:t>Objective</w:t>
            </w:r>
            <w:r>
              <w:rPr>
                <w:sz w:val="21"/>
              </w:rPr>
              <w:t>）</w:t>
            </w:r>
          </w:p>
        </w:tc>
        <w:tc>
          <w:tcPr>
            <w:tcW w:w="3402" w:type="dxa"/>
          </w:tcPr>
          <w:p w14:paraId="2F0399DE">
            <w:pPr>
              <w:pStyle w:val="10"/>
              <w:spacing w:line="261" w:lineRule="exact"/>
              <w:rPr>
                <w:sz w:val="21"/>
                <w:lang w:eastAsia="zh-CN"/>
              </w:rPr>
            </w:pPr>
            <w:r>
              <w:rPr>
                <w:sz w:val="21"/>
                <w:lang w:eastAsia="zh-CN"/>
              </w:rPr>
              <w:t>直接说明本评述要分析的具体问</w:t>
            </w:r>
          </w:p>
          <w:p w14:paraId="3832B776">
            <w:pPr>
              <w:pStyle w:val="10"/>
              <w:spacing w:before="37"/>
              <w:rPr>
                <w:sz w:val="21"/>
              </w:rPr>
            </w:pPr>
            <w:r>
              <w:rPr>
                <w:sz w:val="21"/>
              </w:rPr>
              <w:t>题。</w:t>
            </w:r>
          </w:p>
        </w:tc>
        <w:tc>
          <w:tcPr>
            <w:tcW w:w="3028" w:type="dxa"/>
          </w:tcPr>
          <w:p w14:paraId="0CB4ED3B">
            <w:pPr>
              <w:pStyle w:val="10"/>
              <w:spacing w:line="261" w:lineRule="exact"/>
              <w:ind w:right="-1"/>
              <w:rPr>
                <w:sz w:val="21"/>
                <w:lang w:eastAsia="zh-CN"/>
              </w:rPr>
            </w:pPr>
            <w:r>
              <w:rPr>
                <w:spacing w:val="5"/>
                <w:sz w:val="21"/>
                <w:lang w:eastAsia="zh-CN"/>
              </w:rPr>
              <w:t>避免宏观背景介绍和宽泛的逻</w:t>
            </w:r>
          </w:p>
          <w:p w14:paraId="13FDAF3A">
            <w:pPr>
              <w:pStyle w:val="10"/>
              <w:spacing w:before="37"/>
              <w:ind w:right="-1"/>
              <w:rPr>
                <w:sz w:val="21"/>
                <w:lang w:eastAsia="zh-CN"/>
              </w:rPr>
            </w:pPr>
            <w:r>
              <w:rPr>
                <w:sz w:val="21"/>
                <w:lang w:eastAsia="zh-CN"/>
              </w:rPr>
              <w:t>辑问题表述，一般不超过</w:t>
            </w:r>
            <w:r>
              <w:rPr>
                <w:rFonts w:ascii="Times New Roman" w:eastAsia="Times New Roman"/>
                <w:sz w:val="21"/>
                <w:lang w:eastAsia="zh-CN"/>
              </w:rPr>
              <w:t>1</w:t>
            </w:r>
            <w:r>
              <w:rPr>
                <w:rFonts w:ascii="Times New Roman" w:eastAsia="Times New Roman"/>
                <w:spacing w:val="25"/>
                <w:sz w:val="21"/>
                <w:lang w:eastAsia="zh-CN"/>
              </w:rPr>
              <w:t xml:space="preserve"> </w:t>
            </w:r>
            <w:r>
              <w:rPr>
                <w:sz w:val="21"/>
                <w:lang w:eastAsia="zh-CN"/>
              </w:rPr>
              <w:t>行。</w:t>
            </w:r>
          </w:p>
        </w:tc>
      </w:tr>
      <w:tr w14:paraId="220FB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exact"/>
        </w:trPr>
        <w:tc>
          <w:tcPr>
            <w:tcW w:w="2093" w:type="dxa"/>
          </w:tcPr>
          <w:p w14:paraId="2D5CB94F">
            <w:pPr>
              <w:pStyle w:val="10"/>
              <w:spacing w:before="141"/>
              <w:rPr>
                <w:sz w:val="21"/>
              </w:rPr>
            </w:pPr>
            <w:r>
              <w:rPr>
                <w:sz w:val="21"/>
              </w:rPr>
              <w:t>方法（</w:t>
            </w:r>
            <w:r>
              <w:rPr>
                <w:rFonts w:ascii="Times New Roman" w:eastAsia="Times New Roman"/>
                <w:sz w:val="21"/>
              </w:rPr>
              <w:t>Methods</w:t>
            </w:r>
            <w:r>
              <w:rPr>
                <w:sz w:val="21"/>
              </w:rPr>
              <w:t>）</w:t>
            </w:r>
          </w:p>
        </w:tc>
        <w:tc>
          <w:tcPr>
            <w:tcW w:w="3402" w:type="dxa"/>
          </w:tcPr>
          <w:p w14:paraId="593DC5C4">
            <w:pPr>
              <w:pStyle w:val="10"/>
              <w:spacing w:line="260" w:lineRule="exact"/>
              <w:rPr>
                <w:sz w:val="21"/>
                <w:lang w:eastAsia="zh-CN"/>
              </w:rPr>
            </w:pPr>
            <w:r>
              <w:rPr>
                <w:sz w:val="21"/>
                <w:lang w:eastAsia="zh-CN"/>
              </w:rPr>
              <w:t>简要说明所采用的逻辑分析思路和</w:t>
            </w:r>
          </w:p>
          <w:p w14:paraId="31D8E7A4">
            <w:pPr>
              <w:pStyle w:val="10"/>
              <w:spacing w:before="37"/>
              <w:rPr>
                <w:sz w:val="21"/>
                <w:lang w:eastAsia="zh-CN"/>
              </w:rPr>
            </w:pPr>
            <w:r>
              <w:rPr>
                <w:sz w:val="21"/>
                <w:lang w:eastAsia="zh-CN"/>
              </w:rPr>
              <w:t>框架，所依据的数据与证据。</w:t>
            </w:r>
          </w:p>
        </w:tc>
        <w:tc>
          <w:tcPr>
            <w:tcW w:w="3028" w:type="dxa"/>
          </w:tcPr>
          <w:p w14:paraId="693B4695">
            <w:pPr>
              <w:pStyle w:val="10"/>
              <w:spacing w:before="141"/>
              <w:ind w:left="0" w:right="1267"/>
              <w:jc w:val="right"/>
              <w:rPr>
                <w:sz w:val="21"/>
              </w:rPr>
            </w:pPr>
            <w:r>
              <w:rPr>
                <w:sz w:val="21"/>
              </w:rPr>
              <w:t>一般限制</w:t>
            </w:r>
            <w:r>
              <w:rPr>
                <w:rFonts w:ascii="Times New Roman" w:eastAsia="Times New Roman"/>
                <w:sz w:val="21"/>
              </w:rPr>
              <w:t>1-2</w:t>
            </w:r>
            <w:r>
              <w:rPr>
                <w:rFonts w:ascii="Times New Roman" w:eastAsia="Times New Roman"/>
                <w:spacing w:val="51"/>
                <w:sz w:val="21"/>
              </w:rPr>
              <w:t xml:space="preserve"> </w:t>
            </w:r>
            <w:r>
              <w:rPr>
                <w:sz w:val="21"/>
              </w:rPr>
              <w:t>行。</w:t>
            </w:r>
          </w:p>
        </w:tc>
      </w:tr>
      <w:tr w14:paraId="3ACD0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exact"/>
        </w:trPr>
        <w:tc>
          <w:tcPr>
            <w:tcW w:w="2093" w:type="dxa"/>
          </w:tcPr>
          <w:p w14:paraId="4F1285E8">
            <w:pPr>
              <w:pStyle w:val="10"/>
              <w:spacing w:before="9"/>
              <w:ind w:left="0"/>
            </w:pPr>
          </w:p>
          <w:p w14:paraId="14A7FD6F">
            <w:pPr>
              <w:pStyle w:val="10"/>
              <w:rPr>
                <w:sz w:val="21"/>
              </w:rPr>
            </w:pPr>
            <w:r>
              <w:rPr>
                <w:sz w:val="21"/>
              </w:rPr>
              <w:t>结果（</w:t>
            </w:r>
            <w:r>
              <w:rPr>
                <w:rFonts w:ascii="Times New Roman" w:eastAsia="Times New Roman"/>
                <w:sz w:val="21"/>
              </w:rPr>
              <w:t>Results</w:t>
            </w:r>
            <w:r>
              <w:rPr>
                <w:sz w:val="21"/>
              </w:rPr>
              <w:t>）</w:t>
            </w:r>
          </w:p>
        </w:tc>
        <w:tc>
          <w:tcPr>
            <w:tcW w:w="3402" w:type="dxa"/>
          </w:tcPr>
          <w:p w14:paraId="0BB2513C">
            <w:pPr>
              <w:pStyle w:val="10"/>
              <w:spacing w:line="260" w:lineRule="exact"/>
              <w:rPr>
                <w:sz w:val="21"/>
                <w:lang w:eastAsia="zh-CN"/>
              </w:rPr>
            </w:pPr>
            <w:r>
              <w:rPr>
                <w:sz w:val="21"/>
                <w:lang w:eastAsia="zh-CN"/>
              </w:rPr>
              <w:t>简要说明分析所得到的主要的客观</w:t>
            </w:r>
          </w:p>
          <w:p w14:paraId="52E33054">
            <w:pPr>
              <w:pStyle w:val="10"/>
              <w:spacing w:before="37" w:line="273" w:lineRule="auto"/>
              <w:ind w:right="105"/>
              <w:rPr>
                <w:sz w:val="21"/>
                <w:lang w:eastAsia="zh-CN"/>
              </w:rPr>
            </w:pPr>
            <w:r>
              <w:rPr>
                <w:spacing w:val="2"/>
                <w:sz w:val="21"/>
                <w:lang w:eastAsia="zh-CN"/>
              </w:rPr>
              <w:t>研究结果</w:t>
            </w:r>
            <w:r>
              <w:rPr>
                <w:spacing w:val="3"/>
                <w:sz w:val="21"/>
                <w:lang w:eastAsia="zh-CN"/>
              </w:rPr>
              <w:t>，</w:t>
            </w:r>
            <w:r>
              <w:rPr>
                <w:spacing w:val="2"/>
                <w:sz w:val="21"/>
                <w:lang w:eastAsia="zh-CN"/>
              </w:rPr>
              <w:t>例如发现</w:t>
            </w:r>
            <w:r>
              <w:rPr>
                <w:spacing w:val="3"/>
                <w:sz w:val="21"/>
                <w:lang w:eastAsia="zh-CN"/>
              </w:rPr>
              <w:t>的</w:t>
            </w:r>
            <w:r>
              <w:rPr>
                <w:spacing w:val="2"/>
                <w:sz w:val="21"/>
                <w:lang w:eastAsia="zh-CN"/>
              </w:rPr>
              <w:t>重要趋势</w:t>
            </w:r>
            <w:r>
              <w:rPr>
                <w:sz w:val="21"/>
                <w:lang w:eastAsia="zh-CN"/>
              </w:rPr>
              <w:t>、重大观点、重要问题等。</w:t>
            </w:r>
          </w:p>
        </w:tc>
        <w:tc>
          <w:tcPr>
            <w:tcW w:w="3028" w:type="dxa"/>
          </w:tcPr>
          <w:p w14:paraId="70C1F5EE">
            <w:pPr>
              <w:pStyle w:val="10"/>
              <w:spacing w:before="9"/>
              <w:ind w:left="0"/>
              <w:rPr>
                <w:lang w:eastAsia="zh-CN"/>
              </w:rPr>
            </w:pPr>
          </w:p>
          <w:p w14:paraId="5C04AF7C">
            <w:pPr>
              <w:pStyle w:val="10"/>
              <w:ind w:left="0" w:right="1232"/>
              <w:jc w:val="right"/>
              <w:rPr>
                <w:sz w:val="21"/>
              </w:rPr>
            </w:pPr>
            <w:r>
              <w:rPr>
                <w:sz w:val="21"/>
              </w:rPr>
              <w:t>一般限定</w:t>
            </w:r>
            <w:r>
              <w:rPr>
                <w:rFonts w:ascii="Times New Roman" w:eastAsia="Times New Roman"/>
                <w:sz w:val="21"/>
              </w:rPr>
              <w:t xml:space="preserve">2  </w:t>
            </w:r>
            <w:r>
              <w:rPr>
                <w:sz w:val="21"/>
              </w:rPr>
              <w:t>行内。</w:t>
            </w:r>
          </w:p>
        </w:tc>
      </w:tr>
      <w:tr w14:paraId="728D4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exact"/>
        </w:trPr>
        <w:tc>
          <w:tcPr>
            <w:tcW w:w="2093" w:type="dxa"/>
          </w:tcPr>
          <w:p w14:paraId="661EAF83">
            <w:pPr>
              <w:pStyle w:val="10"/>
              <w:spacing w:before="10"/>
              <w:ind w:left="0"/>
            </w:pPr>
          </w:p>
          <w:p w14:paraId="4240340B">
            <w:pPr>
              <w:pStyle w:val="10"/>
              <w:rPr>
                <w:sz w:val="21"/>
              </w:rPr>
            </w:pPr>
            <w:r>
              <w:rPr>
                <w:sz w:val="21"/>
              </w:rPr>
              <w:t>结论（</w:t>
            </w:r>
            <w:r>
              <w:rPr>
                <w:rFonts w:ascii="Times New Roman" w:eastAsia="Times New Roman"/>
                <w:sz w:val="21"/>
              </w:rPr>
              <w:t>Conclusions</w:t>
            </w:r>
            <w:r>
              <w:rPr>
                <w:sz w:val="21"/>
              </w:rPr>
              <w:t>）</w:t>
            </w:r>
          </w:p>
        </w:tc>
        <w:tc>
          <w:tcPr>
            <w:tcW w:w="3402" w:type="dxa"/>
          </w:tcPr>
          <w:p w14:paraId="341962B6">
            <w:pPr>
              <w:pStyle w:val="10"/>
              <w:spacing w:line="261" w:lineRule="exact"/>
              <w:rPr>
                <w:sz w:val="21"/>
                <w:lang w:eastAsia="zh-CN"/>
              </w:rPr>
            </w:pPr>
            <w:r>
              <w:rPr>
                <w:sz w:val="21"/>
                <w:lang w:eastAsia="zh-CN"/>
              </w:rPr>
              <w:t>基于相关证据和作者分析，提出分</w:t>
            </w:r>
          </w:p>
          <w:p w14:paraId="4CECBC5A">
            <w:pPr>
              <w:pStyle w:val="10"/>
              <w:spacing w:before="37" w:line="273" w:lineRule="auto"/>
              <w:ind w:right="105"/>
              <w:rPr>
                <w:sz w:val="21"/>
                <w:lang w:eastAsia="zh-CN"/>
              </w:rPr>
            </w:pPr>
            <w:r>
              <w:rPr>
                <w:spacing w:val="2"/>
                <w:sz w:val="21"/>
                <w:lang w:eastAsia="zh-CN"/>
              </w:rPr>
              <w:t>析结论，</w:t>
            </w:r>
            <w:r>
              <w:rPr>
                <w:spacing w:val="3"/>
                <w:sz w:val="21"/>
                <w:lang w:eastAsia="zh-CN"/>
              </w:rPr>
              <w:t>包</w:t>
            </w:r>
            <w:r>
              <w:rPr>
                <w:spacing w:val="2"/>
                <w:sz w:val="21"/>
                <w:lang w:eastAsia="zh-CN"/>
              </w:rPr>
              <w:t>括研究建</w:t>
            </w:r>
            <w:r>
              <w:rPr>
                <w:spacing w:val="3"/>
                <w:sz w:val="21"/>
                <w:lang w:eastAsia="zh-CN"/>
              </w:rPr>
              <w:t>议</w:t>
            </w:r>
            <w:r>
              <w:rPr>
                <w:spacing w:val="2"/>
                <w:sz w:val="21"/>
                <w:lang w:eastAsia="zh-CN"/>
              </w:rPr>
              <w:t>、发展预</w:t>
            </w:r>
            <w:r>
              <w:rPr>
                <w:sz w:val="21"/>
                <w:lang w:eastAsia="zh-CN"/>
              </w:rPr>
              <w:t>测等。</w:t>
            </w:r>
          </w:p>
        </w:tc>
        <w:tc>
          <w:tcPr>
            <w:tcW w:w="3028" w:type="dxa"/>
          </w:tcPr>
          <w:p w14:paraId="3102B98A">
            <w:pPr>
              <w:pStyle w:val="10"/>
              <w:spacing w:before="10"/>
              <w:ind w:left="0"/>
              <w:rPr>
                <w:lang w:eastAsia="zh-CN"/>
              </w:rPr>
            </w:pPr>
          </w:p>
          <w:p w14:paraId="5094ABBD">
            <w:pPr>
              <w:pStyle w:val="10"/>
              <w:ind w:left="0" w:right="1232"/>
              <w:jc w:val="right"/>
              <w:rPr>
                <w:sz w:val="21"/>
              </w:rPr>
            </w:pPr>
            <w:r>
              <w:rPr>
                <w:sz w:val="21"/>
              </w:rPr>
              <w:t>一般限定</w:t>
            </w:r>
            <w:r>
              <w:rPr>
                <w:rFonts w:ascii="Times New Roman" w:eastAsia="Times New Roman"/>
                <w:sz w:val="21"/>
              </w:rPr>
              <w:t xml:space="preserve">2  </w:t>
            </w:r>
            <w:r>
              <w:rPr>
                <w:sz w:val="21"/>
              </w:rPr>
              <w:t>行内。</w:t>
            </w:r>
          </w:p>
        </w:tc>
      </w:tr>
    </w:tbl>
    <w:p w14:paraId="78013CDF">
      <w:pPr>
        <w:pStyle w:val="2"/>
        <w:numPr>
          <w:ilvl w:val="0"/>
          <w:numId w:val="1"/>
        </w:numPr>
        <w:tabs>
          <w:tab w:val="left" w:pos="500"/>
        </w:tabs>
        <w:rPr>
          <w:lang w:eastAsia="zh-CN"/>
        </w:rPr>
      </w:pPr>
      <w:r>
        <w:rPr>
          <w:lang w:eastAsia="zh-CN"/>
        </w:rPr>
        <w:t>结构式</w:t>
      </w:r>
      <w:r>
        <w:rPr>
          <w:rFonts w:hint="eastAsia"/>
          <w:lang w:eastAsia="zh-CN"/>
        </w:rPr>
        <w:t>摘要</w:t>
      </w:r>
      <w:r>
        <w:rPr>
          <w:lang w:eastAsia="zh-CN"/>
        </w:rPr>
        <w:t>样例</w:t>
      </w:r>
      <w:r>
        <w:rPr>
          <w:rFonts w:hint="eastAsia" w:asciiTheme="minorEastAsia" w:hAnsiTheme="minorEastAsia" w:eastAsiaTheme="minorEastAsia"/>
          <w:sz w:val="24"/>
          <w:szCs w:val="24"/>
          <w:lang w:eastAsia="zh-CN"/>
        </w:rPr>
        <w:t>（仅供参考）</w:t>
      </w:r>
    </w:p>
    <w:p w14:paraId="4B3CC4D5">
      <w:pPr>
        <w:pStyle w:val="2"/>
        <w:tabs>
          <w:tab w:val="left" w:pos="500"/>
        </w:tabs>
        <w:rPr>
          <w:rFonts w:hint="eastAsia"/>
          <w:lang w:eastAsia="zh-CN"/>
        </w:rPr>
      </w:pPr>
    </w:p>
    <w:p w14:paraId="2B041A9D">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用于科技评价的挪威模型方法与应用综述</w:t>
      </w:r>
    </w:p>
    <w:p w14:paraId="577DB367">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刘强</w:t>
      </w:r>
      <w:r>
        <w:rPr>
          <w:rFonts w:hint="eastAsia" w:ascii="黑体" w:hAnsi="黑体" w:eastAsia="黑体" w:cs="Times New Roman"/>
          <w:kern w:val="2"/>
          <w:sz w:val="21"/>
          <w:vertAlign w:val="superscript"/>
          <w:lang w:eastAsia="zh-CN"/>
        </w:rPr>
        <w:t>1,</w:t>
      </w:r>
      <w:r>
        <w:rPr>
          <w:rFonts w:ascii="黑体" w:hAnsi="黑体" w:eastAsia="黑体" w:cs="Times New Roman"/>
          <w:kern w:val="2"/>
          <w:sz w:val="21"/>
          <w:vertAlign w:val="superscript"/>
          <w:lang w:eastAsia="zh-CN"/>
        </w:rPr>
        <w:t>2</w:t>
      </w:r>
      <w:r>
        <w:rPr>
          <w:rFonts w:hint="eastAsia" w:ascii="黑体" w:hAnsi="黑体" w:eastAsia="黑体" w:cs="Times New Roman"/>
          <w:kern w:val="2"/>
          <w:sz w:val="21"/>
          <w:lang w:eastAsia="zh-CN"/>
        </w:rPr>
        <w:t>，陈云伟</w:t>
      </w:r>
      <w:r>
        <w:rPr>
          <w:rFonts w:hint="eastAsia" w:ascii="黑体" w:hAnsi="黑体" w:eastAsia="黑体" w:cs="Times New Roman"/>
          <w:kern w:val="2"/>
          <w:sz w:val="21"/>
          <w:vertAlign w:val="superscript"/>
          <w:lang w:eastAsia="zh-CN"/>
        </w:rPr>
        <w:t>1,</w:t>
      </w:r>
      <w:r>
        <w:rPr>
          <w:rFonts w:ascii="黑体" w:hAnsi="黑体" w:eastAsia="黑体" w:cs="Times New Roman"/>
          <w:kern w:val="2"/>
          <w:sz w:val="21"/>
          <w:vertAlign w:val="superscript"/>
          <w:lang w:eastAsia="zh-CN"/>
        </w:rPr>
        <w:t>2</w:t>
      </w:r>
      <w:r>
        <w:rPr>
          <w:rFonts w:hint="eastAsia" w:ascii="黑体" w:hAnsi="黑体" w:eastAsia="黑体" w:cs="Times New Roman"/>
          <w:kern w:val="2"/>
          <w:sz w:val="21"/>
          <w:lang w:eastAsia="zh-CN"/>
        </w:rPr>
        <w:t>，张志强</w:t>
      </w:r>
      <w:r>
        <w:rPr>
          <w:rFonts w:hint="eastAsia" w:ascii="黑体" w:hAnsi="黑体" w:eastAsia="黑体" w:cs="Times New Roman"/>
          <w:kern w:val="2"/>
          <w:sz w:val="21"/>
          <w:vertAlign w:val="superscript"/>
          <w:lang w:eastAsia="zh-CN"/>
        </w:rPr>
        <w:t>1,</w:t>
      </w:r>
      <w:r>
        <w:rPr>
          <w:rFonts w:ascii="黑体" w:hAnsi="黑体" w:eastAsia="黑体" w:cs="Times New Roman"/>
          <w:kern w:val="2"/>
          <w:sz w:val="21"/>
          <w:vertAlign w:val="superscript"/>
          <w:lang w:eastAsia="zh-CN"/>
        </w:rPr>
        <w:t>2</w:t>
      </w:r>
    </w:p>
    <w:p w14:paraId="0C58635E">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1</w:t>
      </w:r>
      <w:r>
        <w:rPr>
          <w:rFonts w:ascii="黑体" w:hAnsi="黑体" w:eastAsia="黑体" w:cs="Times New Roman"/>
          <w:kern w:val="2"/>
          <w:sz w:val="21"/>
          <w:lang w:eastAsia="zh-CN"/>
        </w:rPr>
        <w:t>.中国科学院成都文献情报中心</w:t>
      </w:r>
      <w:r>
        <w:rPr>
          <w:rFonts w:hint="eastAsia" w:ascii="黑体" w:hAnsi="黑体" w:eastAsia="黑体" w:cs="Times New Roman"/>
          <w:kern w:val="2"/>
          <w:sz w:val="21"/>
          <w:lang w:eastAsia="zh-CN"/>
        </w:rPr>
        <w:t xml:space="preserve">，四川 </w:t>
      </w:r>
      <w:r>
        <w:rPr>
          <w:rFonts w:ascii="黑体" w:hAnsi="黑体" w:eastAsia="黑体" w:cs="Times New Roman"/>
          <w:kern w:val="2"/>
          <w:sz w:val="21"/>
          <w:lang w:eastAsia="zh-CN"/>
        </w:rPr>
        <w:t>成都 610041</w:t>
      </w:r>
    </w:p>
    <w:p w14:paraId="35E8C4AC">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2</w:t>
      </w:r>
      <w:r>
        <w:rPr>
          <w:rFonts w:ascii="黑体" w:hAnsi="黑体" w:eastAsia="黑体" w:cs="Times New Roman"/>
          <w:kern w:val="2"/>
          <w:sz w:val="21"/>
          <w:lang w:eastAsia="zh-CN"/>
        </w:rPr>
        <w:t>.中国科学院大学经济与管理学院图书情报与档案管理系</w:t>
      </w:r>
      <w:r>
        <w:rPr>
          <w:rFonts w:hint="eastAsia" w:ascii="黑体" w:hAnsi="黑体" w:eastAsia="黑体" w:cs="Times New Roman"/>
          <w:kern w:val="2"/>
          <w:sz w:val="21"/>
          <w:lang w:eastAsia="zh-CN"/>
        </w:rPr>
        <w:t>，</w:t>
      </w:r>
      <w:r>
        <w:rPr>
          <w:rFonts w:ascii="黑体" w:hAnsi="黑体" w:eastAsia="黑体" w:cs="Times New Roman"/>
          <w:kern w:val="2"/>
          <w:sz w:val="21"/>
          <w:lang w:eastAsia="zh-CN"/>
        </w:rPr>
        <w:t>北京 100190</w:t>
      </w:r>
    </w:p>
    <w:p w14:paraId="3DCDC4D0">
      <w:pPr>
        <w:autoSpaceDE/>
        <w:autoSpaceDN/>
        <w:jc w:val="both"/>
        <w:rPr>
          <w:rFonts w:ascii="黑体" w:hAnsi="黑体" w:eastAsia="黑体" w:cs="Times New Roman"/>
          <w:kern w:val="2"/>
          <w:sz w:val="21"/>
          <w:lang w:eastAsia="zh-CN"/>
        </w:rPr>
      </w:pPr>
    </w:p>
    <w:p w14:paraId="1A044099">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摘要:</w:t>
      </w:r>
      <w:r>
        <w:rPr>
          <w:rFonts w:ascii="黑体" w:hAnsi="黑体" w:eastAsia="黑体" w:cs="Times New Roman"/>
          <w:kern w:val="2"/>
          <w:sz w:val="21"/>
          <w:lang w:eastAsia="zh-CN"/>
        </w:rPr>
        <w:t>【</w:t>
      </w:r>
      <w:r>
        <w:rPr>
          <w:rFonts w:hint="eastAsia" w:ascii="黑体" w:hAnsi="黑体" w:eastAsia="黑体" w:cs="Times New Roman"/>
          <w:kern w:val="2"/>
          <w:sz w:val="21"/>
          <w:lang w:eastAsia="zh-CN"/>
        </w:rPr>
        <w:t>目的</w:t>
      </w:r>
      <w:r>
        <w:rPr>
          <w:rFonts w:ascii="黑体" w:hAnsi="黑体" w:eastAsia="黑体" w:cs="Times New Roman"/>
          <w:kern w:val="2"/>
          <w:sz w:val="21"/>
          <w:lang w:eastAsia="zh-CN"/>
        </w:rPr>
        <w:t>】对挪威模型进行系统而全面的介绍,为中国相关评价工作的开展提供参考。【</w:t>
      </w:r>
      <w:r>
        <w:rPr>
          <w:rFonts w:hint="eastAsia" w:ascii="黑体" w:hAnsi="黑体" w:eastAsia="黑体" w:cs="Times New Roman"/>
          <w:kern w:val="2"/>
          <w:sz w:val="21"/>
          <w:lang w:eastAsia="zh-CN"/>
        </w:rPr>
        <w:t>方法</w:t>
      </w:r>
      <w:r>
        <w:rPr>
          <w:rFonts w:ascii="黑体" w:hAnsi="黑体" w:eastAsia="黑体" w:cs="Times New Roman"/>
          <w:kern w:val="2"/>
          <w:sz w:val="21"/>
          <w:lang w:eastAsia="zh-CN"/>
        </w:rPr>
        <w:t>】通过案例研究,介绍挪威模型的实施方式、除挪威以外其他国家使用该模型的效果和经验、挪威模型在多层面多学科领域的应用效果、挪威模型与其他两种文献计量指标的比较。【</w:t>
      </w:r>
      <w:r>
        <w:rPr>
          <w:rFonts w:hint="eastAsia" w:ascii="黑体" w:hAnsi="黑体" w:eastAsia="黑体" w:cs="Times New Roman"/>
          <w:kern w:val="2"/>
          <w:sz w:val="21"/>
          <w:lang w:eastAsia="zh-CN"/>
        </w:rPr>
        <w:t>结果</w:t>
      </w:r>
      <w:r>
        <w:rPr>
          <w:rFonts w:ascii="黑体" w:hAnsi="黑体" w:eastAsia="黑体" w:cs="Times New Roman"/>
          <w:kern w:val="2"/>
          <w:sz w:val="21"/>
          <w:lang w:eastAsia="zh-CN"/>
        </w:rPr>
        <w:t>】挪威模型作为一个与其他国家不同的基于绩效的资助系统,在包括挪威在内的</w:t>
      </w:r>
      <w:r>
        <w:rPr>
          <w:rFonts w:hint="eastAsia" w:ascii="黑体" w:hAnsi="黑体" w:eastAsia="黑体" w:cs="Times New Roman"/>
          <w:kern w:val="2"/>
          <w:sz w:val="21"/>
          <w:lang w:eastAsia="zh-CN"/>
        </w:rPr>
        <w:t>6</w:t>
      </w:r>
      <w:r>
        <w:rPr>
          <w:rFonts w:ascii="黑体" w:hAnsi="黑体" w:eastAsia="黑体" w:cs="Times New Roman"/>
          <w:kern w:val="2"/>
          <w:sz w:val="21"/>
          <w:lang w:eastAsia="zh-CN"/>
        </w:rPr>
        <w:t>个欧洲国家得到不同程度的应用,在不同程度上促进了科研人员的成果产出。【</w:t>
      </w:r>
      <w:r>
        <w:rPr>
          <w:rFonts w:hint="eastAsia" w:ascii="黑体" w:hAnsi="黑体" w:eastAsia="黑体" w:cs="Times New Roman"/>
          <w:kern w:val="2"/>
          <w:sz w:val="21"/>
          <w:lang w:eastAsia="zh-CN"/>
        </w:rPr>
        <w:t>局限</w:t>
      </w:r>
      <w:r>
        <w:rPr>
          <w:rFonts w:ascii="黑体" w:hAnsi="黑体" w:eastAsia="黑体" w:cs="Times New Roman"/>
          <w:kern w:val="2"/>
          <w:sz w:val="21"/>
          <w:lang w:eastAsia="zh-CN"/>
        </w:rPr>
        <w:t>】挪威模型的应用及模型本身都在不断地发展,同时也受限于能够获取到的资料,暂时无法论述挪威模型的未来发展。【</w:t>
      </w:r>
      <w:r>
        <w:rPr>
          <w:rFonts w:hint="eastAsia" w:ascii="黑体" w:hAnsi="黑体" w:eastAsia="黑体" w:cs="Times New Roman"/>
          <w:kern w:val="2"/>
          <w:sz w:val="21"/>
          <w:lang w:eastAsia="zh-CN"/>
        </w:rPr>
        <w:t>结论</w:t>
      </w:r>
      <w:r>
        <w:rPr>
          <w:rFonts w:ascii="黑体" w:hAnsi="黑体" w:eastAsia="黑体" w:cs="Times New Roman"/>
          <w:kern w:val="2"/>
          <w:sz w:val="21"/>
          <w:lang w:eastAsia="zh-CN"/>
        </w:rPr>
        <w:t>】挪威模型在科技评价上具有一定价值,其思想值得借鉴,但具体如何应用于中国尚需进一步的探讨。</w:t>
      </w:r>
    </w:p>
    <w:p w14:paraId="302EE9AD">
      <w:pPr>
        <w:autoSpaceDE/>
        <w:autoSpaceDN/>
        <w:jc w:val="both"/>
        <w:rPr>
          <w:rFonts w:ascii="黑体" w:hAnsi="黑体" w:eastAsia="黑体" w:cs="Times New Roman"/>
          <w:kern w:val="2"/>
          <w:sz w:val="21"/>
          <w:lang w:eastAsia="zh-CN"/>
        </w:rPr>
      </w:pPr>
      <w:r>
        <w:rPr>
          <w:rFonts w:hint="eastAsia" w:ascii="黑体" w:hAnsi="黑体" w:eastAsia="黑体" w:cs="Times New Roman"/>
          <w:kern w:val="2"/>
          <w:sz w:val="21"/>
          <w:lang w:eastAsia="zh-CN"/>
        </w:rPr>
        <w:t>关键词：</w:t>
      </w:r>
      <w:r>
        <w:rPr>
          <w:rFonts w:ascii="黑体" w:hAnsi="黑体" w:eastAsia="黑体" w:cs="Times New Roman"/>
          <w:kern w:val="2"/>
          <w:sz w:val="21"/>
          <w:lang w:eastAsia="zh-CN"/>
        </w:rPr>
        <w:t>挪威模型</w:t>
      </w:r>
      <w:r>
        <w:rPr>
          <w:rFonts w:hint="eastAsia" w:ascii="黑体" w:hAnsi="黑体" w:eastAsia="黑体" w:cs="Times New Roman"/>
          <w:kern w:val="2"/>
          <w:sz w:val="21"/>
          <w:lang w:eastAsia="zh-CN"/>
        </w:rPr>
        <w:t>；</w:t>
      </w:r>
      <w:r>
        <w:rPr>
          <w:rFonts w:ascii="黑体" w:hAnsi="黑体" w:eastAsia="黑体" w:cs="Times New Roman"/>
          <w:kern w:val="2"/>
          <w:sz w:val="21"/>
          <w:lang w:eastAsia="zh-CN"/>
        </w:rPr>
        <w:t>成果得分</w:t>
      </w:r>
      <w:r>
        <w:rPr>
          <w:rFonts w:hint="eastAsia" w:ascii="黑体" w:hAnsi="黑体" w:eastAsia="黑体" w:cs="Times New Roman"/>
          <w:kern w:val="2"/>
          <w:sz w:val="21"/>
          <w:lang w:eastAsia="zh-CN"/>
        </w:rPr>
        <w:t>；</w:t>
      </w:r>
      <w:r>
        <w:rPr>
          <w:rFonts w:ascii="黑体" w:hAnsi="黑体" w:eastAsia="黑体" w:cs="Times New Roman"/>
          <w:kern w:val="2"/>
          <w:sz w:val="21"/>
          <w:lang w:eastAsia="zh-CN"/>
        </w:rPr>
        <w:t>文献计量</w:t>
      </w:r>
      <w:r>
        <w:rPr>
          <w:rFonts w:hint="eastAsia" w:ascii="黑体" w:hAnsi="黑体" w:eastAsia="黑体" w:cs="Times New Roman"/>
          <w:kern w:val="2"/>
          <w:sz w:val="21"/>
          <w:lang w:eastAsia="zh-CN"/>
        </w:rPr>
        <w:t>；</w:t>
      </w:r>
      <w:r>
        <w:rPr>
          <w:rFonts w:ascii="黑体" w:hAnsi="黑体" w:eastAsia="黑体" w:cs="Times New Roman"/>
          <w:kern w:val="2"/>
          <w:sz w:val="21"/>
          <w:lang w:eastAsia="zh-CN"/>
        </w:rPr>
        <w:t>研究资助</w:t>
      </w:r>
    </w:p>
    <w:p w14:paraId="12C75F40">
      <w:pPr>
        <w:autoSpaceDE/>
        <w:autoSpaceDN/>
        <w:jc w:val="both"/>
        <w:rPr>
          <w:rFonts w:ascii="黑体" w:hAnsi="黑体" w:eastAsia="黑体" w:cs="Times New Roman"/>
          <w:kern w:val="2"/>
          <w:sz w:val="21"/>
          <w:lang w:eastAsia="zh-CN"/>
        </w:rPr>
      </w:pPr>
    </w:p>
    <w:p w14:paraId="059DE615">
      <w:pPr>
        <w:spacing w:before="86"/>
        <w:ind w:right="1327"/>
        <w:jc w:val="both"/>
        <w:rPr>
          <w:rFonts w:ascii="Times New Roman" w:hAnsi="Times New Roman" w:eastAsia="Times New Roman" w:cs="Times New Roman"/>
          <w:b/>
          <w:sz w:val="32"/>
        </w:rPr>
      </w:pPr>
      <w:r>
        <w:rPr>
          <w:rFonts w:ascii="Times New Roman" w:hAnsi="Times New Roman" w:eastAsia="Times New Roman" w:cs="Times New Roman"/>
          <w:b/>
          <w:sz w:val="32"/>
        </w:rPr>
        <w:t>Methods and Applications of Norwegian Model for Science and Technology Evaluation</w:t>
      </w:r>
    </w:p>
    <w:p w14:paraId="15906037">
      <w:pPr>
        <w:tabs>
          <w:tab w:val="left" w:pos="1024"/>
        </w:tabs>
        <w:spacing w:before="248"/>
        <w:ind w:left="6"/>
        <w:rPr>
          <w:rFonts w:ascii="Times New Roman"/>
          <w:sz w:val="20"/>
          <w:szCs w:val="20"/>
          <w:lang w:eastAsia="zh-CN"/>
        </w:rPr>
      </w:pPr>
      <w:r>
        <w:rPr>
          <w:rFonts w:ascii="Times New Roman"/>
          <w:sz w:val="20"/>
          <w:szCs w:val="20"/>
        </w:rPr>
        <w:t>Liu</w:t>
      </w:r>
      <w:r>
        <w:rPr>
          <w:rFonts w:ascii="Times New Roman"/>
          <w:spacing w:val="-2"/>
          <w:sz w:val="20"/>
          <w:szCs w:val="20"/>
        </w:rPr>
        <w:t xml:space="preserve"> </w:t>
      </w:r>
      <w:r>
        <w:rPr>
          <w:rFonts w:ascii="Times New Roman"/>
          <w:sz w:val="20"/>
          <w:szCs w:val="20"/>
        </w:rPr>
        <w:t>Qiang</w:t>
      </w:r>
      <w:r>
        <w:rPr>
          <w:rFonts w:ascii="Times New Roman"/>
          <w:sz w:val="20"/>
          <w:szCs w:val="20"/>
          <w:vertAlign w:val="superscript"/>
        </w:rPr>
        <w:t>1</w:t>
      </w:r>
      <w:r>
        <w:rPr>
          <w:rFonts w:hint="eastAsia" w:ascii="Times New Roman"/>
          <w:sz w:val="20"/>
          <w:szCs w:val="20"/>
          <w:vertAlign w:val="superscript"/>
          <w:lang w:eastAsia="zh-CN"/>
        </w:rPr>
        <w:t>,</w:t>
      </w:r>
      <w:r>
        <w:rPr>
          <w:rFonts w:ascii="Times New Roman"/>
          <w:sz w:val="20"/>
          <w:szCs w:val="20"/>
          <w:vertAlign w:val="superscript"/>
          <w:lang w:eastAsia="zh-CN"/>
        </w:rPr>
        <w:t>2</w:t>
      </w:r>
      <w:r>
        <w:rPr>
          <w:rFonts w:hint="eastAsia" w:ascii="Times New Roman"/>
          <w:sz w:val="20"/>
          <w:szCs w:val="20"/>
          <w:lang w:eastAsia="zh-CN"/>
        </w:rPr>
        <w:t>，</w:t>
      </w:r>
      <w:r>
        <w:rPr>
          <w:rFonts w:ascii="Times New Roman"/>
          <w:sz w:val="20"/>
          <w:szCs w:val="20"/>
        </w:rPr>
        <w:t>Chen Yunwei</w:t>
      </w:r>
      <w:r>
        <w:rPr>
          <w:rFonts w:ascii="Times New Roman"/>
          <w:sz w:val="20"/>
          <w:szCs w:val="20"/>
          <w:vertAlign w:val="superscript"/>
        </w:rPr>
        <w:t>1</w:t>
      </w:r>
      <w:r>
        <w:rPr>
          <w:rFonts w:hint="eastAsia" w:ascii="Times New Roman"/>
          <w:sz w:val="20"/>
          <w:szCs w:val="20"/>
          <w:vertAlign w:val="superscript"/>
          <w:lang w:eastAsia="zh-CN"/>
        </w:rPr>
        <w:t>,</w:t>
      </w:r>
      <w:r>
        <w:rPr>
          <w:rFonts w:ascii="Times New Roman"/>
          <w:sz w:val="20"/>
          <w:szCs w:val="20"/>
          <w:vertAlign w:val="superscript"/>
          <w:lang w:eastAsia="zh-CN"/>
        </w:rPr>
        <w:t>2</w:t>
      </w:r>
      <w:r>
        <w:rPr>
          <w:rFonts w:hint="eastAsia" w:ascii="Times New Roman"/>
          <w:sz w:val="20"/>
          <w:szCs w:val="20"/>
          <w:lang w:eastAsia="zh-CN"/>
        </w:rPr>
        <w:t>，</w:t>
      </w:r>
      <w:r>
        <w:rPr>
          <w:rFonts w:ascii="Times New Roman"/>
          <w:sz w:val="20"/>
          <w:szCs w:val="20"/>
        </w:rPr>
        <w:t>Zhang</w:t>
      </w:r>
      <w:r>
        <w:rPr>
          <w:rFonts w:ascii="Times New Roman"/>
          <w:spacing w:val="-11"/>
          <w:sz w:val="20"/>
          <w:szCs w:val="20"/>
        </w:rPr>
        <w:t xml:space="preserve"> </w:t>
      </w:r>
      <w:r>
        <w:rPr>
          <w:rFonts w:ascii="Times New Roman"/>
          <w:sz w:val="20"/>
          <w:szCs w:val="20"/>
        </w:rPr>
        <w:t>Zhiqiang</w:t>
      </w:r>
      <w:r>
        <w:rPr>
          <w:rFonts w:ascii="Times New Roman"/>
          <w:sz w:val="20"/>
          <w:szCs w:val="20"/>
          <w:vertAlign w:val="superscript"/>
        </w:rPr>
        <w:t>1</w:t>
      </w:r>
      <w:r>
        <w:rPr>
          <w:rFonts w:hint="eastAsia" w:ascii="Times New Roman"/>
          <w:sz w:val="20"/>
          <w:szCs w:val="20"/>
          <w:vertAlign w:val="superscript"/>
          <w:lang w:eastAsia="zh-CN"/>
        </w:rPr>
        <w:t>,</w:t>
      </w:r>
      <w:r>
        <w:rPr>
          <w:rFonts w:ascii="Times New Roman"/>
          <w:sz w:val="20"/>
          <w:szCs w:val="20"/>
          <w:vertAlign w:val="superscript"/>
          <w:lang w:eastAsia="zh-CN"/>
        </w:rPr>
        <w:t>2</w:t>
      </w:r>
    </w:p>
    <w:p w14:paraId="5EC7D460">
      <w:pPr>
        <w:spacing w:before="16" w:line="252" w:lineRule="auto"/>
        <w:ind w:right="959"/>
        <w:rPr>
          <w:rFonts w:ascii="Times New Roman"/>
          <w:sz w:val="20"/>
          <w:szCs w:val="20"/>
        </w:rPr>
      </w:pPr>
      <w:r>
        <w:rPr>
          <w:rFonts w:ascii="Times New Roman"/>
          <w:sz w:val="20"/>
          <w:szCs w:val="20"/>
        </w:rPr>
        <w:t>1.Chengdu Library and Information Center, Chinese Academy of Sciences, Chengdu</w:t>
      </w:r>
      <w:r>
        <w:rPr>
          <w:rFonts w:hint="eastAsia" w:ascii="Times New Roman"/>
          <w:sz w:val="20"/>
          <w:szCs w:val="20"/>
          <w:lang w:eastAsia="zh-CN"/>
        </w:rPr>
        <w:t>,</w:t>
      </w:r>
      <w:r>
        <w:rPr>
          <w:rFonts w:ascii="Times New Roman"/>
          <w:sz w:val="20"/>
          <w:szCs w:val="20"/>
          <w:lang w:eastAsia="zh-CN"/>
        </w:rPr>
        <w:t xml:space="preserve"> Sichuan</w:t>
      </w:r>
      <w:r>
        <w:rPr>
          <w:rFonts w:ascii="Times New Roman"/>
          <w:sz w:val="20"/>
          <w:szCs w:val="20"/>
        </w:rPr>
        <w:t xml:space="preserve"> 610041, China</w:t>
      </w:r>
    </w:p>
    <w:p w14:paraId="332B6222">
      <w:pPr>
        <w:spacing w:before="16" w:line="252" w:lineRule="auto"/>
        <w:ind w:right="959"/>
        <w:rPr>
          <w:rFonts w:ascii="Times New Roman"/>
          <w:sz w:val="20"/>
          <w:szCs w:val="20"/>
        </w:rPr>
      </w:pPr>
      <w:r>
        <w:rPr>
          <w:rFonts w:ascii="Times New Roman"/>
          <w:sz w:val="20"/>
          <w:szCs w:val="20"/>
        </w:rPr>
        <w:t xml:space="preserve">2.Department of </w:t>
      </w:r>
      <w:r>
        <w:rPr>
          <w:rFonts w:ascii="Times New Roman"/>
          <w:spacing w:val="-3"/>
          <w:sz w:val="20"/>
          <w:szCs w:val="20"/>
        </w:rPr>
        <w:t xml:space="preserve">Library, </w:t>
      </w:r>
      <w:r>
        <w:rPr>
          <w:rFonts w:ascii="Times New Roman"/>
          <w:sz w:val="20"/>
          <w:szCs w:val="20"/>
        </w:rPr>
        <w:t>Information and Archives Management, School of Economics and Management, University of Chinese Academy of Sciences, Beijing 100190, China</w:t>
      </w:r>
    </w:p>
    <w:p w14:paraId="2260847A">
      <w:pPr>
        <w:spacing w:before="10"/>
        <w:rPr>
          <w:rFonts w:ascii="Times New Roman" w:hAnsi="Times New Roman" w:eastAsia="Times New Roman" w:cs="Times New Roman"/>
          <w:sz w:val="19"/>
        </w:rPr>
      </w:pPr>
    </w:p>
    <w:p w14:paraId="6BC6F2CA">
      <w:pPr>
        <w:spacing w:before="1" w:line="333" w:lineRule="auto"/>
        <w:ind w:right="343"/>
        <w:rPr>
          <w:rFonts w:ascii="Times New Roman"/>
          <w:sz w:val="20"/>
          <w:szCs w:val="20"/>
        </w:rPr>
      </w:pPr>
      <w:r>
        <w:rPr>
          <w:rFonts w:ascii="Times New Roman"/>
          <w:b/>
          <w:sz w:val="20"/>
          <w:szCs w:val="20"/>
        </w:rPr>
        <w:t xml:space="preserve">Abstract: [Objective] </w:t>
      </w:r>
      <w:r>
        <w:rPr>
          <w:rFonts w:ascii="Times New Roman"/>
          <w:sz w:val="20"/>
          <w:szCs w:val="20"/>
        </w:rPr>
        <w:t xml:space="preserve">This paper provides a comprehensive introduction to the Norwegian Model, aiming to promote the development of science and technology evaluation in China. </w:t>
      </w:r>
      <w:r>
        <w:rPr>
          <w:rFonts w:ascii="Times New Roman"/>
          <w:b/>
          <w:sz w:val="20"/>
          <w:szCs w:val="20"/>
        </w:rPr>
        <w:t xml:space="preserve">[Methods] </w:t>
      </w:r>
      <w:r>
        <w:rPr>
          <w:rFonts w:ascii="Times New Roman"/>
          <w:sz w:val="20"/>
          <w:szCs w:val="20"/>
        </w:rPr>
        <w:t xml:space="preserve">With case studies, this paper first discussed the implementation of the Norwegian Model, and the successful stories from regions outside of Norway. Then we explored the application of the Norwegian Model at various levels and subjects. Finally, we compared the Norwegian Model with two classic bibliometric measures. </w:t>
      </w:r>
      <w:r>
        <w:rPr>
          <w:rFonts w:ascii="Times New Roman"/>
          <w:b/>
          <w:sz w:val="20"/>
          <w:szCs w:val="20"/>
        </w:rPr>
        <w:t xml:space="preserve">[Results] </w:t>
      </w:r>
      <w:r>
        <w:rPr>
          <w:rFonts w:ascii="Times New Roman"/>
          <w:sz w:val="20"/>
          <w:szCs w:val="20"/>
        </w:rPr>
        <w:t xml:space="preserve">Six European countries used the Norwegian Model, a performance-based research funding system (PRFS), to promote their scientific publications. </w:t>
      </w:r>
      <w:r>
        <w:rPr>
          <w:rFonts w:ascii="Times New Roman"/>
          <w:b/>
          <w:sz w:val="20"/>
          <w:szCs w:val="20"/>
        </w:rPr>
        <w:t xml:space="preserve">[Limitations] </w:t>
      </w:r>
      <w:r>
        <w:rPr>
          <w:rFonts w:ascii="Times New Roman"/>
          <w:sz w:val="20"/>
          <w:szCs w:val="20"/>
        </w:rPr>
        <w:t xml:space="preserve">The Norwegian Model and its applications have been evolving, therefore, we are not able to discuss their future trends. </w:t>
      </w:r>
      <w:r>
        <w:rPr>
          <w:rFonts w:ascii="Times New Roman"/>
          <w:b/>
          <w:sz w:val="20"/>
          <w:szCs w:val="20"/>
        </w:rPr>
        <w:t xml:space="preserve">[Conclusions] </w:t>
      </w:r>
      <w:r>
        <w:rPr>
          <w:rFonts w:ascii="Times New Roman"/>
          <w:sz w:val="20"/>
          <w:szCs w:val="20"/>
        </w:rPr>
        <w:t>The Norwegian Model has some value in science and technology evaluation. More research is needed to explore its applications in China.</w:t>
      </w:r>
    </w:p>
    <w:p w14:paraId="76565DAA">
      <w:pPr>
        <w:pStyle w:val="3"/>
        <w:spacing w:before="11" w:line="273" w:lineRule="auto"/>
        <w:ind w:left="0" w:right="217" w:firstLine="0"/>
        <w:jc w:val="both"/>
        <w:rPr>
          <w:lang w:eastAsia="zh-CN"/>
        </w:rPr>
      </w:pPr>
      <w:r>
        <w:rPr>
          <w:rFonts w:ascii="Times New Roman" w:hAnsi="Times New Roman" w:eastAsia="Times New Roman" w:cs="Times New Roman"/>
          <w:b/>
          <w:sz w:val="20"/>
          <w:szCs w:val="20"/>
        </w:rPr>
        <w:t xml:space="preserve">Keywords: </w:t>
      </w:r>
      <w:r>
        <w:rPr>
          <w:rFonts w:ascii="Times New Roman" w:hAnsi="Times New Roman" w:eastAsia="Times New Roman" w:cs="Times New Roman"/>
          <w:bCs/>
          <w:sz w:val="20"/>
          <w:szCs w:val="20"/>
        </w:rPr>
        <w:t>n</w:t>
      </w:r>
      <w:r>
        <w:rPr>
          <w:rFonts w:ascii="Times New Roman" w:hAnsi="Times New Roman" w:eastAsia="Times New Roman" w:cs="Times New Roman"/>
          <w:sz w:val="20"/>
          <w:szCs w:val="20"/>
        </w:rPr>
        <w:t>orwegian model; publication points; bibliometric; research funding</w:t>
      </w:r>
    </w:p>
    <w:sectPr>
      <w:pgSz w:w="11910" w:h="16840"/>
      <w:pgMar w:top="1580" w:right="1580" w:bottom="280" w:left="15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9E7E39"/>
    <w:multiLevelType w:val="multilevel"/>
    <w:tmpl w:val="579E7E39"/>
    <w:lvl w:ilvl="0" w:tentative="0">
      <w:start w:val="1"/>
      <w:numFmt w:val="decimal"/>
      <w:lvlText w:val="%1"/>
      <w:lvlJc w:val="left"/>
      <w:pPr>
        <w:ind w:left="500" w:hanging="280"/>
      </w:pPr>
      <w:rPr>
        <w:rFonts w:hint="default" w:ascii="Times New Roman" w:hAnsi="Times New Roman" w:eastAsia="Times New Roman" w:cs="Times New Roman"/>
        <w:b/>
        <w:bCs/>
        <w:w w:val="99"/>
        <w:sz w:val="28"/>
        <w:szCs w:val="28"/>
      </w:rPr>
    </w:lvl>
    <w:lvl w:ilvl="1" w:tentative="0">
      <w:start w:val="1"/>
      <w:numFmt w:val="decimal"/>
      <w:lvlText w:val="%1.%2"/>
      <w:lvlJc w:val="left"/>
      <w:pPr>
        <w:ind w:left="710" w:hanging="490"/>
        <w:jc w:val="right"/>
      </w:pPr>
      <w:rPr>
        <w:rFonts w:hint="default" w:ascii="Times New Roman" w:hAnsi="Times New Roman" w:eastAsia="Times New Roman" w:cs="Times New Roman"/>
        <w:b/>
        <w:bCs/>
        <w:w w:val="99"/>
        <w:sz w:val="28"/>
        <w:szCs w:val="28"/>
      </w:rPr>
    </w:lvl>
    <w:lvl w:ilvl="2" w:tentative="0">
      <w:start w:val="0"/>
      <w:numFmt w:val="bullet"/>
      <w:lvlText w:val="•"/>
      <w:lvlJc w:val="left"/>
      <w:pPr>
        <w:ind w:left="757" w:hanging="490"/>
      </w:pPr>
      <w:rPr>
        <w:rFonts w:hint="default"/>
      </w:rPr>
    </w:lvl>
    <w:lvl w:ilvl="3" w:tentative="0">
      <w:start w:val="0"/>
      <w:numFmt w:val="bullet"/>
      <w:lvlText w:val="•"/>
      <w:lvlJc w:val="left"/>
      <w:pPr>
        <w:ind w:left="795" w:hanging="490"/>
      </w:pPr>
      <w:rPr>
        <w:rFonts w:hint="default"/>
      </w:rPr>
    </w:lvl>
    <w:lvl w:ilvl="4" w:tentative="0">
      <w:start w:val="0"/>
      <w:numFmt w:val="bullet"/>
      <w:lvlText w:val="•"/>
      <w:lvlJc w:val="left"/>
      <w:pPr>
        <w:ind w:left="833" w:hanging="490"/>
      </w:pPr>
      <w:rPr>
        <w:rFonts w:hint="default"/>
      </w:rPr>
    </w:lvl>
    <w:lvl w:ilvl="5" w:tentative="0">
      <w:start w:val="0"/>
      <w:numFmt w:val="bullet"/>
      <w:lvlText w:val="•"/>
      <w:lvlJc w:val="left"/>
      <w:pPr>
        <w:ind w:left="871" w:hanging="490"/>
      </w:pPr>
      <w:rPr>
        <w:rFonts w:hint="default"/>
      </w:rPr>
    </w:lvl>
    <w:lvl w:ilvl="6" w:tentative="0">
      <w:start w:val="0"/>
      <w:numFmt w:val="bullet"/>
      <w:lvlText w:val="•"/>
      <w:lvlJc w:val="left"/>
      <w:pPr>
        <w:ind w:left="909" w:hanging="490"/>
      </w:pPr>
      <w:rPr>
        <w:rFonts w:hint="default"/>
      </w:rPr>
    </w:lvl>
    <w:lvl w:ilvl="7" w:tentative="0">
      <w:start w:val="0"/>
      <w:numFmt w:val="bullet"/>
      <w:lvlText w:val="•"/>
      <w:lvlJc w:val="left"/>
      <w:pPr>
        <w:ind w:left="947" w:hanging="490"/>
      </w:pPr>
      <w:rPr>
        <w:rFonts w:hint="default"/>
      </w:rPr>
    </w:lvl>
    <w:lvl w:ilvl="8" w:tentative="0">
      <w:start w:val="0"/>
      <w:numFmt w:val="bullet"/>
      <w:lvlText w:val="•"/>
      <w:lvlJc w:val="left"/>
      <w:pPr>
        <w:ind w:left="985" w:hanging="49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docVars>
    <w:docVar w:name="commondata" w:val="eyJoZGlkIjoiOWY5NjY4Yjc0Y2YzM2U2YzhiYjY3OTJhMzgxMGFkZWEifQ=="/>
  </w:docVars>
  <w:rsids>
    <w:rsidRoot w:val="00947DD1"/>
    <w:rsid w:val="000E2E56"/>
    <w:rsid w:val="00140556"/>
    <w:rsid w:val="002610D6"/>
    <w:rsid w:val="00366789"/>
    <w:rsid w:val="00454268"/>
    <w:rsid w:val="004549F5"/>
    <w:rsid w:val="005628AE"/>
    <w:rsid w:val="006F53B7"/>
    <w:rsid w:val="00787E31"/>
    <w:rsid w:val="00792F62"/>
    <w:rsid w:val="008760C5"/>
    <w:rsid w:val="00920836"/>
    <w:rsid w:val="00931711"/>
    <w:rsid w:val="00947DD1"/>
    <w:rsid w:val="009F2249"/>
    <w:rsid w:val="00A33A62"/>
    <w:rsid w:val="00BB70C1"/>
    <w:rsid w:val="00D3286E"/>
    <w:rsid w:val="00D42A19"/>
    <w:rsid w:val="00DE6F92"/>
    <w:rsid w:val="00FD6C4A"/>
    <w:rsid w:val="65D84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qFormat/>
    <w:uiPriority w:val="9"/>
    <w:pPr>
      <w:spacing w:before="54"/>
      <w:ind w:left="500" w:hanging="490"/>
      <w:outlineLvl w:val="0"/>
    </w:pPr>
    <w:rPr>
      <w:rFonts w:ascii="华文中宋" w:hAnsi="华文中宋" w:eastAsia="华文中宋" w:cs="华文中宋"/>
      <w:b/>
      <w:bCs/>
      <w:sz w:val="28"/>
      <w:szCs w:val="2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pPr>
      <w:spacing w:before="138"/>
      <w:ind w:left="220" w:firstLine="420"/>
    </w:pPr>
    <w:rPr>
      <w:sz w:val="24"/>
      <w:szCs w:val="24"/>
    </w:rPr>
  </w:style>
  <w:style w:type="paragraph" w:styleId="4">
    <w:name w:val="footer"/>
    <w:basedOn w:val="1"/>
    <w:link w:val="12"/>
    <w:unhideWhenUsed/>
    <w:uiPriority w:val="99"/>
    <w:pPr>
      <w:tabs>
        <w:tab w:val="center" w:pos="4153"/>
        <w:tab w:val="right" w:pos="8306"/>
      </w:tabs>
      <w:snapToGrid w:val="0"/>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54"/>
      <w:ind w:left="500" w:hanging="490"/>
    </w:pPr>
    <w:rPr>
      <w:rFonts w:ascii="华文中宋" w:hAnsi="华文中宋" w:eastAsia="华文中宋" w:cs="华文中宋"/>
    </w:rPr>
  </w:style>
  <w:style w:type="paragraph" w:customStyle="1" w:styleId="10">
    <w:name w:val="Table Paragraph"/>
    <w:basedOn w:val="1"/>
    <w:qFormat/>
    <w:uiPriority w:val="1"/>
    <w:pPr>
      <w:ind w:left="103"/>
    </w:pPr>
  </w:style>
  <w:style w:type="character" w:customStyle="1" w:styleId="11">
    <w:name w:val="页眉 字符"/>
    <w:basedOn w:val="7"/>
    <w:link w:val="5"/>
    <w:qFormat/>
    <w:uiPriority w:val="99"/>
    <w:rPr>
      <w:rFonts w:ascii="宋体" w:hAnsi="宋体" w:eastAsia="宋体" w:cs="宋体"/>
      <w:sz w:val="18"/>
      <w:szCs w:val="18"/>
    </w:rPr>
  </w:style>
  <w:style w:type="character" w:customStyle="1" w:styleId="12">
    <w:name w:val="页脚 字符"/>
    <w:basedOn w:val="7"/>
    <w:link w:val="4"/>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2394</Words>
  <Characters>3632</Characters>
  <Lines>28</Lines>
  <Paragraphs>8</Paragraphs>
  <TotalTime>23</TotalTime>
  <ScaleCrop>false</ScaleCrop>
  <LinksUpToDate>false</LinksUpToDate>
  <CharactersWithSpaces>3862</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2019-08-13T14:51:00Z</dcterms:created>
  <dc:creator>Memory</dc:creator>
  <cp:lastModifiedBy>Lin</cp:lastModifiedBy>
  <dcterms:modified xsi:type="dcterms:W3CDTF">2024-09-14T06:34:16Z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Creator">
    <vt:lpwstr>Microsoft® Word 2010</vt:lpwstr>
  </property>
  <property fmtid="{D5CDD505-2E9C-101B-9397-08002B2CF9AE}" pid="4" name="LastSaved">
    <vt:filetime>2019-08-13T00:00:00Z</vt:filetime>
  </property>
  <property fmtid="{D5CDD505-2E9C-101B-9397-08002B2CF9AE}" pid="5" name="KSOProductBuildVer">
    <vt:lpwstr>2052-12.1.0.18240</vt:lpwstr>
  </property>
  <property fmtid="{D5CDD505-2E9C-101B-9397-08002B2CF9AE}" pid="6" name="ICV">
    <vt:lpwstr>0FC1E0939C44458C980CDC8D573D8749_12</vt:lpwstr>
  </property>
</Properties>
</file>